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98" w:type="dxa"/>
        <w:tblInd w:w="5" w:type="dxa"/>
        <w:tblLayout w:type="fixed"/>
        <w:tblLook w:val="0000" w:firstRow="0" w:lastRow="0" w:firstColumn="0" w:lastColumn="0" w:noHBand="0" w:noVBand="0"/>
      </w:tblPr>
      <w:tblGrid>
        <w:gridCol w:w="2405"/>
        <w:gridCol w:w="992"/>
        <w:gridCol w:w="851"/>
        <w:gridCol w:w="425"/>
        <w:gridCol w:w="1843"/>
        <w:gridCol w:w="425"/>
        <w:gridCol w:w="538"/>
        <w:gridCol w:w="1588"/>
        <w:gridCol w:w="431"/>
      </w:tblGrid>
      <w:tr w:rsidR="00FD6CB8" w:rsidRPr="00C43C4F" w14:paraId="48B837D7" w14:textId="77777777" w:rsidTr="00AB6A15">
        <w:tc>
          <w:tcPr>
            <w:tcW w:w="7479" w:type="dxa"/>
            <w:gridSpan w:val="7"/>
          </w:tcPr>
          <w:p w14:paraId="2AE45B0C" w14:textId="77777777" w:rsidR="0091456B" w:rsidRDefault="006D1259" w:rsidP="00B608E9">
            <w:pPr>
              <w:rPr>
                <w:rFonts w:ascii="Calibri" w:hAnsi="Calibri" w:cs="Tahoma"/>
                <w:b/>
                <w:sz w:val="36"/>
                <w:szCs w:val="36"/>
              </w:rPr>
            </w:pPr>
            <w:r>
              <w:rPr>
                <w:rFonts w:ascii="Calibri" w:hAnsi="Calibri" w:cs="Tahoma"/>
                <w:b/>
                <w:sz w:val="36"/>
                <w:szCs w:val="36"/>
              </w:rPr>
              <w:t>Safeguarding Policy</w:t>
            </w:r>
            <w:r w:rsidR="00B70EE2">
              <w:rPr>
                <w:b/>
                <w:noProof/>
                <w:sz w:val="12"/>
                <w:szCs w:val="12"/>
              </w:rPr>
              <w:t xml:space="preserve"> </w:t>
            </w:r>
          </w:p>
          <w:p w14:paraId="15859A87" w14:textId="77777777" w:rsidR="00833876" w:rsidRPr="00833876" w:rsidRDefault="00833876" w:rsidP="00B608E9">
            <w:pPr>
              <w:rPr>
                <w:rFonts w:ascii="Calibri" w:hAnsi="Calibri" w:cs="Tahoma"/>
                <w:b/>
                <w:sz w:val="12"/>
                <w:szCs w:val="12"/>
              </w:rPr>
            </w:pPr>
          </w:p>
        </w:tc>
        <w:tc>
          <w:tcPr>
            <w:tcW w:w="1985" w:type="dxa"/>
            <w:gridSpan w:val="2"/>
          </w:tcPr>
          <w:p w14:paraId="4185E53D" w14:textId="77777777" w:rsidR="00FD6CB8" w:rsidRPr="00FD1AFF" w:rsidRDefault="00FD6CB8" w:rsidP="00BA050A">
            <w:pPr>
              <w:pStyle w:val="Heading2"/>
              <w:rPr>
                <w:rFonts w:ascii="Calibri" w:hAnsi="Calibri"/>
                <w:sz w:val="20"/>
                <w:szCs w:val="20"/>
              </w:rPr>
            </w:pPr>
          </w:p>
        </w:tc>
      </w:tr>
      <w:tr w:rsidR="00953B86" w:rsidRPr="00090666" w14:paraId="68AB1E86" w14:textId="77777777" w:rsidTr="00AB6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97" w:type="dxa"/>
            <w:gridSpan w:val="2"/>
          </w:tcPr>
          <w:p w14:paraId="5E431569" w14:textId="77777777" w:rsidR="00953B86" w:rsidRPr="00090666" w:rsidRDefault="00953B86" w:rsidP="00BA050A">
            <w:pPr>
              <w:rPr>
                <w:rFonts w:ascii="Calibri" w:hAnsi="Calibri"/>
                <w:b/>
                <w:sz w:val="28"/>
                <w:szCs w:val="28"/>
              </w:rPr>
            </w:pPr>
            <w:r w:rsidRPr="00090666">
              <w:rPr>
                <w:rFonts w:ascii="Calibri" w:hAnsi="Calibri"/>
                <w:b/>
                <w:sz w:val="28"/>
                <w:szCs w:val="28"/>
              </w:rPr>
              <w:t>OWNED BY:</w:t>
            </w:r>
          </w:p>
        </w:tc>
        <w:tc>
          <w:tcPr>
            <w:tcW w:w="6101" w:type="dxa"/>
            <w:gridSpan w:val="7"/>
          </w:tcPr>
          <w:p w14:paraId="4E9942F9" w14:textId="77777777" w:rsidR="00953B86" w:rsidRPr="00090666" w:rsidRDefault="006D1259" w:rsidP="00FB5B63">
            <w:pPr>
              <w:rPr>
                <w:rFonts w:ascii="Calibri" w:hAnsi="Calibri"/>
                <w:b/>
                <w:sz w:val="28"/>
                <w:szCs w:val="28"/>
              </w:rPr>
            </w:pPr>
            <w:r>
              <w:rPr>
                <w:rFonts w:ascii="Calibri" w:hAnsi="Calibri"/>
                <w:b/>
                <w:sz w:val="28"/>
                <w:szCs w:val="28"/>
              </w:rPr>
              <w:t xml:space="preserve">VP </w:t>
            </w:r>
            <w:r w:rsidR="00AB6A15">
              <w:rPr>
                <w:rFonts w:ascii="Calibri" w:hAnsi="Calibri"/>
                <w:b/>
                <w:sz w:val="28"/>
                <w:szCs w:val="28"/>
              </w:rPr>
              <w:t>Student Experience &amp; External Relations (DSL)</w:t>
            </w:r>
          </w:p>
        </w:tc>
      </w:tr>
      <w:tr w:rsidR="00953B86" w:rsidRPr="00090666" w14:paraId="12903179" w14:textId="77777777" w:rsidTr="00AB6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97" w:type="dxa"/>
            <w:gridSpan w:val="2"/>
          </w:tcPr>
          <w:p w14:paraId="07BEF33E" w14:textId="77777777" w:rsidR="00953B86" w:rsidRPr="00090666" w:rsidRDefault="00953B86" w:rsidP="00BA050A">
            <w:pPr>
              <w:rPr>
                <w:rFonts w:ascii="Calibri" w:hAnsi="Calibri"/>
                <w:b/>
                <w:sz w:val="28"/>
                <w:szCs w:val="28"/>
              </w:rPr>
            </w:pPr>
            <w:r w:rsidRPr="00090666">
              <w:rPr>
                <w:rFonts w:ascii="Calibri" w:hAnsi="Calibri"/>
                <w:b/>
                <w:sz w:val="28"/>
                <w:szCs w:val="28"/>
              </w:rPr>
              <w:t>DATE OF LAST REVIEW</w:t>
            </w:r>
          </w:p>
        </w:tc>
        <w:tc>
          <w:tcPr>
            <w:tcW w:w="6101" w:type="dxa"/>
            <w:gridSpan w:val="7"/>
          </w:tcPr>
          <w:p w14:paraId="43864EF7" w14:textId="6FE8C860" w:rsidR="00953B86" w:rsidRPr="00090666" w:rsidRDefault="00277EDC" w:rsidP="00FB5B63">
            <w:pPr>
              <w:rPr>
                <w:rFonts w:ascii="Calibri" w:hAnsi="Calibri"/>
                <w:sz w:val="28"/>
                <w:szCs w:val="28"/>
              </w:rPr>
            </w:pPr>
            <w:r>
              <w:rPr>
                <w:rFonts w:ascii="Calibri" w:hAnsi="Calibri"/>
                <w:b/>
                <w:sz w:val="28"/>
                <w:szCs w:val="28"/>
              </w:rPr>
              <w:t>September 2023</w:t>
            </w:r>
          </w:p>
        </w:tc>
      </w:tr>
      <w:tr w:rsidR="00953B86" w:rsidRPr="00090666" w14:paraId="584587C6" w14:textId="77777777" w:rsidTr="00AB6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97" w:type="dxa"/>
            <w:gridSpan w:val="2"/>
          </w:tcPr>
          <w:p w14:paraId="40C6BD55" w14:textId="77777777" w:rsidR="00953B86" w:rsidRPr="00090666" w:rsidRDefault="00953B86" w:rsidP="00BA050A">
            <w:pPr>
              <w:rPr>
                <w:rFonts w:ascii="Calibri" w:hAnsi="Calibri"/>
                <w:b/>
                <w:sz w:val="28"/>
                <w:szCs w:val="28"/>
              </w:rPr>
            </w:pPr>
            <w:r w:rsidRPr="00090666">
              <w:rPr>
                <w:rFonts w:ascii="Calibri" w:hAnsi="Calibri"/>
                <w:b/>
                <w:sz w:val="28"/>
                <w:szCs w:val="28"/>
              </w:rPr>
              <w:t>PLANNED NEXT REVIEW:</w:t>
            </w:r>
          </w:p>
        </w:tc>
        <w:tc>
          <w:tcPr>
            <w:tcW w:w="6101" w:type="dxa"/>
            <w:gridSpan w:val="7"/>
          </w:tcPr>
          <w:p w14:paraId="235A3F92" w14:textId="759D95F5" w:rsidR="00953B86" w:rsidRPr="00090666" w:rsidRDefault="00277EDC" w:rsidP="00FB5B63">
            <w:pPr>
              <w:rPr>
                <w:rFonts w:ascii="Calibri" w:hAnsi="Calibri"/>
                <w:b/>
                <w:sz w:val="28"/>
                <w:szCs w:val="28"/>
              </w:rPr>
            </w:pPr>
            <w:r>
              <w:rPr>
                <w:rFonts w:ascii="Calibri" w:hAnsi="Calibri"/>
                <w:b/>
                <w:sz w:val="28"/>
                <w:szCs w:val="28"/>
              </w:rPr>
              <w:t>September 2024</w:t>
            </w:r>
          </w:p>
        </w:tc>
      </w:tr>
      <w:tr w:rsidR="00953B86" w:rsidRPr="00090666" w14:paraId="5263AD54" w14:textId="77777777" w:rsidTr="00AB6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97" w:type="dxa"/>
            <w:gridSpan w:val="2"/>
          </w:tcPr>
          <w:p w14:paraId="7E76988F" w14:textId="77777777" w:rsidR="00953B86" w:rsidRPr="00090666" w:rsidRDefault="00953B86" w:rsidP="00BA050A">
            <w:pPr>
              <w:rPr>
                <w:rFonts w:ascii="Calibri" w:hAnsi="Calibri"/>
                <w:b/>
                <w:sz w:val="28"/>
                <w:szCs w:val="28"/>
              </w:rPr>
            </w:pPr>
            <w:r w:rsidRPr="00090666">
              <w:rPr>
                <w:rFonts w:ascii="Calibri" w:hAnsi="Calibri"/>
                <w:b/>
                <w:sz w:val="28"/>
                <w:szCs w:val="28"/>
              </w:rPr>
              <w:t>APPROVAL</w:t>
            </w:r>
            <w:r>
              <w:rPr>
                <w:rFonts w:ascii="Calibri" w:hAnsi="Calibri"/>
                <w:b/>
                <w:sz w:val="28"/>
                <w:szCs w:val="28"/>
              </w:rPr>
              <w:t>:</w:t>
            </w:r>
            <w:r w:rsidRPr="00090666">
              <w:rPr>
                <w:rFonts w:ascii="Calibri" w:hAnsi="Calibri"/>
                <w:b/>
                <w:sz w:val="28"/>
                <w:szCs w:val="28"/>
              </w:rPr>
              <w:t xml:space="preserve"> </w:t>
            </w:r>
          </w:p>
        </w:tc>
        <w:tc>
          <w:tcPr>
            <w:tcW w:w="6101" w:type="dxa"/>
            <w:gridSpan w:val="7"/>
          </w:tcPr>
          <w:p w14:paraId="26C799CA" w14:textId="77777777" w:rsidR="00953B86" w:rsidRPr="00090666" w:rsidRDefault="006D1259" w:rsidP="00FB5B63">
            <w:pPr>
              <w:rPr>
                <w:rFonts w:ascii="Calibri" w:hAnsi="Calibri"/>
                <w:b/>
                <w:sz w:val="28"/>
                <w:szCs w:val="28"/>
              </w:rPr>
            </w:pPr>
            <w:r>
              <w:rPr>
                <w:rFonts w:ascii="Calibri" w:hAnsi="Calibri"/>
                <w:b/>
                <w:sz w:val="28"/>
                <w:szCs w:val="28"/>
              </w:rPr>
              <w:t>Corporation</w:t>
            </w:r>
          </w:p>
        </w:tc>
      </w:tr>
      <w:tr w:rsidR="00953B86" w:rsidRPr="00090666" w14:paraId="2C3D9EE0" w14:textId="77777777" w:rsidTr="00AB6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05" w:type="dxa"/>
          </w:tcPr>
          <w:p w14:paraId="54FD4C47" w14:textId="77777777" w:rsidR="00953B86" w:rsidRPr="00090666" w:rsidRDefault="00953B86" w:rsidP="00BA050A">
            <w:pPr>
              <w:rPr>
                <w:rFonts w:ascii="Calibri" w:hAnsi="Calibri"/>
                <w:b/>
                <w:sz w:val="28"/>
                <w:szCs w:val="28"/>
              </w:rPr>
            </w:pPr>
            <w:r w:rsidRPr="00090666">
              <w:rPr>
                <w:rFonts w:ascii="Calibri" w:hAnsi="Calibri"/>
                <w:b/>
                <w:sz w:val="28"/>
                <w:szCs w:val="28"/>
              </w:rPr>
              <w:t>APP</w:t>
            </w:r>
            <w:r>
              <w:rPr>
                <w:rFonts w:ascii="Calibri" w:hAnsi="Calibri"/>
                <w:b/>
                <w:sz w:val="28"/>
                <w:szCs w:val="28"/>
              </w:rPr>
              <w:t>LIES TO:</w:t>
            </w:r>
            <w:r w:rsidRPr="00090666">
              <w:rPr>
                <w:rFonts w:ascii="Calibri" w:hAnsi="Calibri"/>
                <w:b/>
                <w:sz w:val="28"/>
                <w:szCs w:val="28"/>
              </w:rPr>
              <w:t xml:space="preserve"> </w:t>
            </w:r>
          </w:p>
        </w:tc>
        <w:tc>
          <w:tcPr>
            <w:tcW w:w="1843" w:type="dxa"/>
            <w:gridSpan w:val="2"/>
          </w:tcPr>
          <w:p w14:paraId="146414B1" w14:textId="77777777" w:rsidR="00953B86" w:rsidRPr="00842CF3" w:rsidRDefault="00953B86" w:rsidP="00FB5B63">
            <w:pPr>
              <w:rPr>
                <w:rFonts w:ascii="Calibri" w:hAnsi="Calibri"/>
                <w:b/>
                <w:sz w:val="21"/>
                <w:szCs w:val="21"/>
              </w:rPr>
            </w:pPr>
            <w:r w:rsidRPr="00842CF3">
              <w:rPr>
                <w:rFonts w:ascii="Calibri" w:hAnsi="Calibri"/>
                <w:b/>
                <w:sz w:val="21"/>
                <w:szCs w:val="21"/>
              </w:rPr>
              <w:t>Staff</w:t>
            </w:r>
          </w:p>
        </w:tc>
        <w:tc>
          <w:tcPr>
            <w:tcW w:w="425" w:type="dxa"/>
          </w:tcPr>
          <w:p w14:paraId="5E7A760F" w14:textId="77777777" w:rsidR="00953B86" w:rsidRPr="00090666" w:rsidRDefault="00953B86" w:rsidP="00420E3C">
            <w:pPr>
              <w:rPr>
                <w:rFonts w:ascii="Calibri" w:hAnsi="Calibri"/>
                <w:b/>
                <w:sz w:val="28"/>
                <w:szCs w:val="28"/>
              </w:rPr>
            </w:pPr>
            <w:r w:rsidRPr="00171CA8">
              <w:rPr>
                <w:rFonts w:ascii="Arial" w:hAnsi="Arial" w:cs="Arial"/>
                <w:sz w:val="36"/>
                <w:szCs w:val="36"/>
              </w:rPr>
              <w:sym w:font="Wingdings" w:char="F0FC"/>
            </w:r>
          </w:p>
        </w:tc>
        <w:tc>
          <w:tcPr>
            <w:tcW w:w="1843" w:type="dxa"/>
          </w:tcPr>
          <w:p w14:paraId="1B0FFA4A" w14:textId="77777777" w:rsidR="00953B86" w:rsidRPr="00842CF3" w:rsidRDefault="00953B86">
            <w:pPr>
              <w:rPr>
                <w:rFonts w:ascii="Calibri" w:hAnsi="Calibri"/>
                <w:b/>
                <w:sz w:val="21"/>
                <w:szCs w:val="21"/>
              </w:rPr>
            </w:pPr>
            <w:r w:rsidRPr="00842CF3">
              <w:rPr>
                <w:rFonts w:ascii="Calibri" w:hAnsi="Calibri"/>
                <w:b/>
                <w:sz w:val="21"/>
                <w:szCs w:val="21"/>
              </w:rPr>
              <w:t>Student</w:t>
            </w:r>
          </w:p>
        </w:tc>
        <w:tc>
          <w:tcPr>
            <w:tcW w:w="425" w:type="dxa"/>
          </w:tcPr>
          <w:p w14:paraId="4F019E62" w14:textId="77777777" w:rsidR="00953B86" w:rsidRPr="00090666" w:rsidRDefault="006D1259">
            <w:pPr>
              <w:rPr>
                <w:rFonts w:ascii="Calibri" w:hAnsi="Calibri"/>
                <w:b/>
                <w:sz w:val="28"/>
                <w:szCs w:val="28"/>
              </w:rPr>
            </w:pPr>
            <w:r w:rsidRPr="00171CA8">
              <w:rPr>
                <w:rFonts w:ascii="Arial" w:hAnsi="Arial" w:cs="Arial"/>
                <w:sz w:val="36"/>
                <w:szCs w:val="36"/>
              </w:rPr>
              <w:sym w:font="Wingdings" w:char="F0FC"/>
            </w:r>
          </w:p>
        </w:tc>
        <w:tc>
          <w:tcPr>
            <w:tcW w:w="2126" w:type="dxa"/>
            <w:gridSpan w:val="2"/>
          </w:tcPr>
          <w:p w14:paraId="0C25E39B" w14:textId="77777777" w:rsidR="00953B86" w:rsidRPr="00842CF3" w:rsidRDefault="00953B86">
            <w:pPr>
              <w:rPr>
                <w:rFonts w:ascii="Calibri" w:hAnsi="Calibri"/>
                <w:b/>
                <w:sz w:val="21"/>
                <w:szCs w:val="21"/>
              </w:rPr>
            </w:pPr>
            <w:r w:rsidRPr="00842CF3">
              <w:rPr>
                <w:rFonts w:ascii="Calibri" w:hAnsi="Calibri"/>
                <w:b/>
                <w:sz w:val="21"/>
                <w:szCs w:val="21"/>
              </w:rPr>
              <w:t>Public</w:t>
            </w:r>
          </w:p>
        </w:tc>
        <w:tc>
          <w:tcPr>
            <w:tcW w:w="431" w:type="dxa"/>
          </w:tcPr>
          <w:p w14:paraId="24996828" w14:textId="77777777" w:rsidR="00953B86" w:rsidRPr="00090666" w:rsidRDefault="006D1259">
            <w:pPr>
              <w:rPr>
                <w:rFonts w:ascii="Calibri" w:hAnsi="Calibri"/>
                <w:b/>
                <w:sz w:val="28"/>
                <w:szCs w:val="28"/>
              </w:rPr>
            </w:pPr>
            <w:r w:rsidRPr="00171CA8">
              <w:rPr>
                <w:rFonts w:ascii="Arial" w:hAnsi="Arial" w:cs="Arial"/>
                <w:sz w:val="36"/>
                <w:szCs w:val="36"/>
              </w:rPr>
              <w:sym w:font="Wingdings" w:char="F0FC"/>
            </w:r>
          </w:p>
        </w:tc>
      </w:tr>
    </w:tbl>
    <w:p w14:paraId="5304B0C5" w14:textId="77777777" w:rsidR="00953B86" w:rsidRPr="00FD1AFF" w:rsidRDefault="00B70EE2" w:rsidP="00B608E9">
      <w:pPr>
        <w:tabs>
          <w:tab w:val="left" w:pos="567"/>
        </w:tabs>
        <w:rPr>
          <w:b/>
          <w:sz w:val="12"/>
          <w:szCs w:val="12"/>
        </w:rPr>
      </w:pPr>
      <w:r>
        <w:rPr>
          <w:b/>
          <w:noProof/>
          <w:sz w:val="12"/>
          <w:szCs w:val="12"/>
        </w:rPr>
        <w:drawing>
          <wp:anchor distT="0" distB="0" distL="114300" distR="114300" simplePos="0" relativeHeight="251659264" behindDoc="0" locked="0" layoutInCell="1" allowOverlap="1" wp14:anchorId="0BD53F9B" wp14:editId="0EF5D31C">
            <wp:simplePos x="0" y="0"/>
            <wp:positionH relativeFrom="margin">
              <wp:align>right</wp:align>
            </wp:positionH>
            <wp:positionV relativeFrom="paragraph">
              <wp:posOffset>-2360930</wp:posOffset>
            </wp:positionV>
            <wp:extent cx="1031875" cy="964565"/>
            <wp:effectExtent l="0" t="0" r="0" b="6985"/>
            <wp:wrapThrough wrapText="bothSides">
              <wp:wrapPolygon edited="0">
                <wp:start x="0" y="0"/>
                <wp:lineTo x="0" y="21330"/>
                <wp:lineTo x="21135" y="21330"/>
                <wp:lineTo x="2113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_Pantone 1945C_a12830-0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31875" cy="964565"/>
                    </a:xfrm>
                    <a:prstGeom prst="rect">
                      <a:avLst/>
                    </a:prstGeom>
                  </pic:spPr>
                </pic:pic>
              </a:graphicData>
            </a:graphic>
          </wp:anchor>
        </w:drawing>
      </w:r>
    </w:p>
    <w:p w14:paraId="75FE54A6" w14:textId="77777777" w:rsidR="005B70FE" w:rsidRPr="009E7849" w:rsidRDefault="00EE75C6" w:rsidP="00B608E9">
      <w:pPr>
        <w:widowControl w:val="0"/>
        <w:numPr>
          <w:ilvl w:val="0"/>
          <w:numId w:val="25"/>
        </w:numPr>
        <w:tabs>
          <w:tab w:val="left" w:pos="-720"/>
          <w:tab w:val="left" w:pos="-567"/>
        </w:tabs>
        <w:suppressAutoHyphens/>
        <w:spacing w:after="0" w:line="240" w:lineRule="auto"/>
        <w:ind w:left="420" w:right="1080"/>
        <w:rPr>
          <w:rFonts w:ascii="Arial" w:hAnsi="Arial" w:cs="Arial"/>
          <w:b/>
          <w:spacing w:val="-3"/>
        </w:rPr>
      </w:pPr>
      <w:r w:rsidRPr="009E7849">
        <w:rPr>
          <w:rFonts w:ascii="Arial" w:hAnsi="Arial" w:cs="Arial"/>
          <w:b/>
          <w:spacing w:val="-3"/>
        </w:rPr>
        <w:t>Introduction</w:t>
      </w:r>
    </w:p>
    <w:p w14:paraId="39025167" w14:textId="77777777" w:rsidR="005B70FE" w:rsidRPr="00EE75C6" w:rsidRDefault="005B70FE" w:rsidP="00B608E9">
      <w:pPr>
        <w:tabs>
          <w:tab w:val="left" w:pos="-720"/>
          <w:tab w:val="left" w:pos="-567"/>
        </w:tabs>
        <w:suppressAutoHyphens/>
        <w:ind w:right="1080"/>
        <w:rPr>
          <w:spacing w:val="-3"/>
          <w:sz w:val="8"/>
          <w:szCs w:val="8"/>
        </w:rPr>
      </w:pPr>
    </w:p>
    <w:p w14:paraId="28F9A1E1" w14:textId="77777777" w:rsidR="00AB6A15" w:rsidRPr="00857148" w:rsidRDefault="00780076" w:rsidP="00B608E9">
      <w:pPr>
        <w:ind w:right="30"/>
        <w:rPr>
          <w:rFonts w:ascii="Arial" w:hAnsi="Arial" w:cs="Arial"/>
        </w:rPr>
      </w:pPr>
      <w:r>
        <w:rPr>
          <w:rFonts w:ascii="Arial" w:hAnsi="Arial" w:cs="Arial"/>
        </w:rPr>
        <w:t xml:space="preserve">This </w:t>
      </w:r>
      <w:r w:rsidR="00313EDA" w:rsidRPr="00857148">
        <w:rPr>
          <w:rFonts w:ascii="Arial" w:hAnsi="Arial" w:cs="Arial"/>
        </w:rPr>
        <w:t xml:space="preserve">Safeguarding </w:t>
      </w:r>
      <w:r>
        <w:rPr>
          <w:rFonts w:ascii="Arial" w:hAnsi="Arial" w:cs="Arial"/>
        </w:rPr>
        <w:t xml:space="preserve">Policy </w:t>
      </w:r>
      <w:r w:rsidR="00313EDA" w:rsidRPr="00857148">
        <w:rPr>
          <w:rFonts w:ascii="Arial" w:hAnsi="Arial" w:cs="Arial"/>
        </w:rPr>
        <w:t xml:space="preserve">is </w:t>
      </w:r>
      <w:r>
        <w:rPr>
          <w:rFonts w:ascii="Arial" w:hAnsi="Arial" w:cs="Arial"/>
        </w:rPr>
        <w:t>to enable the College to identify concerns early, provide help to ‘children’ and to prevent concerns from escalating. It facilitates the provision of a safe environment in which young people can learn.</w:t>
      </w:r>
      <w:r w:rsidR="00EC0B28">
        <w:rPr>
          <w:rFonts w:ascii="Arial" w:hAnsi="Arial" w:cs="Arial"/>
        </w:rPr>
        <w:t xml:space="preserve"> It is in line with the statutory guidance in Keeping Children Safe in Education</w:t>
      </w:r>
      <w:r w:rsidR="007C5059">
        <w:rPr>
          <w:rFonts w:ascii="Arial" w:hAnsi="Arial" w:cs="Arial"/>
        </w:rPr>
        <w:t xml:space="preserve"> updated September 202</w:t>
      </w:r>
      <w:r w:rsidR="00123D46">
        <w:rPr>
          <w:rFonts w:ascii="Arial" w:hAnsi="Arial" w:cs="Arial"/>
        </w:rPr>
        <w:t>2</w:t>
      </w:r>
      <w:r w:rsidR="00EC0B28">
        <w:rPr>
          <w:rFonts w:ascii="Arial" w:hAnsi="Arial" w:cs="Arial"/>
        </w:rPr>
        <w:t>.</w:t>
      </w:r>
      <w:r w:rsidR="00E36500">
        <w:rPr>
          <w:rFonts w:ascii="Arial" w:hAnsi="Arial" w:cs="Arial"/>
        </w:rPr>
        <w:t xml:space="preserve"> </w:t>
      </w:r>
    </w:p>
    <w:p w14:paraId="0BC3F6D4" w14:textId="77777777" w:rsidR="005B70FE" w:rsidRPr="009E7849" w:rsidRDefault="00313EDA" w:rsidP="00B608E9">
      <w:pPr>
        <w:pStyle w:val="ListParagraph"/>
        <w:numPr>
          <w:ilvl w:val="0"/>
          <w:numId w:val="25"/>
        </w:numPr>
        <w:tabs>
          <w:tab w:val="left" w:pos="-720"/>
          <w:tab w:val="left" w:pos="-567"/>
        </w:tabs>
        <w:suppressAutoHyphens/>
        <w:ind w:left="426" w:right="1080"/>
        <w:rPr>
          <w:rFonts w:ascii="Arial" w:hAnsi="Arial" w:cs="Arial"/>
          <w:b/>
          <w:szCs w:val="24"/>
        </w:rPr>
      </w:pPr>
      <w:r w:rsidRPr="009E7849">
        <w:rPr>
          <w:rFonts w:ascii="Arial" w:hAnsi="Arial" w:cs="Arial"/>
          <w:b/>
          <w:szCs w:val="24"/>
        </w:rPr>
        <w:t>Aims</w:t>
      </w:r>
    </w:p>
    <w:p w14:paraId="77E0DE6E" w14:textId="21D14A7C" w:rsidR="00FB5B63" w:rsidRDefault="00313EDA" w:rsidP="00B608E9">
      <w:pPr>
        <w:spacing w:after="0" w:line="256" w:lineRule="auto"/>
        <w:rPr>
          <w:rFonts w:ascii="Arial" w:hAnsi="Arial" w:cs="Arial"/>
        </w:rPr>
      </w:pPr>
      <w:r w:rsidRPr="00857148">
        <w:rPr>
          <w:rFonts w:ascii="Arial" w:hAnsi="Arial" w:cs="Arial"/>
        </w:rPr>
        <w:t xml:space="preserve">The Safeguarding Policy relates to </w:t>
      </w:r>
      <w:r w:rsidR="00EC0B28">
        <w:rPr>
          <w:rFonts w:ascii="Arial" w:hAnsi="Arial" w:cs="Arial"/>
        </w:rPr>
        <w:t xml:space="preserve">all those engaged in regulated activity, and those who are on site whilst regulated activity is being delivered. This includes </w:t>
      </w:r>
      <w:r w:rsidRPr="00857148">
        <w:rPr>
          <w:rFonts w:ascii="Arial" w:hAnsi="Arial" w:cs="Arial"/>
        </w:rPr>
        <w:t xml:space="preserve">the actions of all staff, governors, visitors, </w:t>
      </w:r>
      <w:r w:rsidR="00A23BB2" w:rsidRPr="00857148">
        <w:rPr>
          <w:rFonts w:ascii="Arial" w:hAnsi="Arial" w:cs="Arial"/>
        </w:rPr>
        <w:t>contractors,</w:t>
      </w:r>
      <w:r w:rsidRPr="00857148">
        <w:rPr>
          <w:rFonts w:ascii="Arial" w:hAnsi="Arial" w:cs="Arial"/>
        </w:rPr>
        <w:t xml:space="preserve"> and individuals in a position of trust in the College. </w:t>
      </w:r>
    </w:p>
    <w:p w14:paraId="08C223BE" w14:textId="77777777" w:rsidR="00BA237D" w:rsidRDefault="00BA237D" w:rsidP="00B608E9">
      <w:pPr>
        <w:spacing w:after="0" w:line="256" w:lineRule="auto"/>
        <w:rPr>
          <w:rFonts w:ascii="Arial" w:hAnsi="Arial" w:cs="Arial"/>
        </w:rPr>
      </w:pPr>
    </w:p>
    <w:p w14:paraId="1AE1D437" w14:textId="77777777" w:rsidR="00BA237D" w:rsidRDefault="00313EDA" w:rsidP="00B608E9">
      <w:pPr>
        <w:spacing w:after="0" w:line="240" w:lineRule="auto"/>
        <w:rPr>
          <w:rFonts w:ascii="Arial" w:hAnsi="Arial" w:cs="Arial"/>
        </w:rPr>
      </w:pPr>
      <w:r w:rsidRPr="00857148">
        <w:rPr>
          <w:rFonts w:ascii="Arial" w:hAnsi="Arial" w:cs="Arial"/>
        </w:rPr>
        <w:t xml:space="preserve">Cirencester College is committed to </w:t>
      </w:r>
      <w:r w:rsidR="00EC0B28">
        <w:rPr>
          <w:rFonts w:ascii="Arial" w:hAnsi="Arial" w:cs="Arial"/>
        </w:rPr>
        <w:t xml:space="preserve">a </w:t>
      </w:r>
      <w:r w:rsidR="00DA7BCA">
        <w:rPr>
          <w:rFonts w:ascii="Arial" w:hAnsi="Arial" w:cs="Arial"/>
        </w:rPr>
        <w:t xml:space="preserve">young </w:t>
      </w:r>
      <w:r w:rsidR="000A75B0">
        <w:rPr>
          <w:rFonts w:ascii="Arial" w:hAnsi="Arial" w:cs="Arial"/>
        </w:rPr>
        <w:t>people</w:t>
      </w:r>
      <w:r w:rsidR="00EC0B28">
        <w:rPr>
          <w:rFonts w:ascii="Arial" w:hAnsi="Arial" w:cs="Arial"/>
        </w:rPr>
        <w:t xml:space="preserve"> centred and coordinated approach to safeguarding</w:t>
      </w:r>
      <w:r w:rsidR="0082035B">
        <w:rPr>
          <w:rFonts w:ascii="Arial" w:hAnsi="Arial" w:cs="Arial"/>
        </w:rPr>
        <w:t xml:space="preserve">. </w:t>
      </w:r>
    </w:p>
    <w:p w14:paraId="6497118D" w14:textId="77777777" w:rsidR="00BA237D" w:rsidRDefault="00BA237D" w:rsidP="00B608E9">
      <w:pPr>
        <w:spacing w:after="0" w:line="240" w:lineRule="auto"/>
        <w:rPr>
          <w:rFonts w:ascii="Arial" w:hAnsi="Arial" w:cs="Arial"/>
        </w:rPr>
      </w:pPr>
    </w:p>
    <w:p w14:paraId="12894AAF" w14:textId="77777777" w:rsidR="003F7698" w:rsidRDefault="0082035B" w:rsidP="00B608E9">
      <w:pPr>
        <w:spacing w:after="0" w:line="240" w:lineRule="auto"/>
        <w:rPr>
          <w:rFonts w:ascii="Arial" w:hAnsi="Arial" w:cs="Arial"/>
        </w:rPr>
      </w:pPr>
      <w:r>
        <w:rPr>
          <w:rFonts w:ascii="Arial" w:hAnsi="Arial" w:cs="Arial"/>
        </w:rPr>
        <w:t>T</w:t>
      </w:r>
      <w:r w:rsidR="00313EDA" w:rsidRPr="00857148">
        <w:rPr>
          <w:rFonts w:ascii="Arial" w:hAnsi="Arial" w:cs="Arial"/>
        </w:rPr>
        <w:t xml:space="preserve">o this end, </w:t>
      </w:r>
      <w:r>
        <w:rPr>
          <w:rFonts w:ascii="Arial" w:hAnsi="Arial" w:cs="Arial"/>
        </w:rPr>
        <w:t xml:space="preserve">the College will </w:t>
      </w:r>
      <w:r w:rsidRPr="003E1DC4">
        <w:rPr>
          <w:rFonts w:ascii="Arial" w:hAnsi="Arial" w:cs="Arial"/>
        </w:rPr>
        <w:t>e</w:t>
      </w:r>
      <w:r w:rsidR="00313EDA" w:rsidRPr="00B608E9">
        <w:rPr>
          <w:rFonts w:ascii="Arial" w:hAnsi="Arial" w:cs="Arial"/>
        </w:rPr>
        <w:t xml:space="preserve">nsure that </w:t>
      </w:r>
      <w:r w:rsidR="00BA237D">
        <w:rPr>
          <w:rFonts w:ascii="Arial" w:hAnsi="Arial" w:cs="Arial"/>
        </w:rPr>
        <w:t>everyone is aware of their responsibility and will</w:t>
      </w:r>
      <w:r w:rsidR="00313EDA" w:rsidRPr="00B608E9">
        <w:rPr>
          <w:rFonts w:ascii="Arial" w:hAnsi="Arial" w:cs="Arial"/>
        </w:rPr>
        <w:t xml:space="preserve"> </w:t>
      </w:r>
      <w:r w:rsidR="00BA237D">
        <w:rPr>
          <w:rFonts w:ascii="Arial" w:hAnsi="Arial" w:cs="Arial"/>
        </w:rPr>
        <w:t xml:space="preserve">effectively </w:t>
      </w:r>
      <w:r w:rsidRPr="00B608E9">
        <w:rPr>
          <w:rFonts w:ascii="Arial" w:hAnsi="Arial" w:cs="Arial"/>
        </w:rPr>
        <w:t xml:space="preserve">promote </w:t>
      </w:r>
      <w:r w:rsidR="00313EDA" w:rsidRPr="00B608E9">
        <w:rPr>
          <w:rFonts w:ascii="Arial" w:hAnsi="Arial" w:cs="Arial"/>
        </w:rPr>
        <w:t xml:space="preserve">the safeguarding </w:t>
      </w:r>
      <w:r w:rsidRPr="00B608E9">
        <w:rPr>
          <w:rFonts w:ascii="Arial" w:hAnsi="Arial" w:cs="Arial"/>
        </w:rPr>
        <w:t xml:space="preserve">and welfare </w:t>
      </w:r>
      <w:r w:rsidR="00313EDA" w:rsidRPr="00B608E9">
        <w:rPr>
          <w:rFonts w:ascii="Arial" w:hAnsi="Arial" w:cs="Arial"/>
        </w:rPr>
        <w:t>of all young people</w:t>
      </w:r>
      <w:r w:rsidR="00BA237D">
        <w:rPr>
          <w:rFonts w:ascii="Arial" w:hAnsi="Arial" w:cs="Arial"/>
        </w:rPr>
        <w:t xml:space="preserve"> and aim to provide a safe environment in which young people can learn, feel safe and flourish.</w:t>
      </w:r>
    </w:p>
    <w:p w14:paraId="3802C3BD" w14:textId="77777777" w:rsidR="003F7698" w:rsidRDefault="003F7698" w:rsidP="00B608E9">
      <w:pPr>
        <w:spacing w:after="0" w:line="240" w:lineRule="auto"/>
        <w:rPr>
          <w:rFonts w:ascii="Arial" w:hAnsi="Arial" w:cs="Arial"/>
        </w:rPr>
      </w:pPr>
    </w:p>
    <w:p w14:paraId="5D1BEAEC" w14:textId="77777777" w:rsidR="00BA237D" w:rsidRDefault="00BA237D" w:rsidP="00B608E9">
      <w:pPr>
        <w:spacing w:after="0" w:line="240" w:lineRule="auto"/>
        <w:rPr>
          <w:rFonts w:ascii="Arial" w:hAnsi="Arial" w:cs="Arial"/>
        </w:rPr>
      </w:pPr>
      <w:r>
        <w:rPr>
          <w:rFonts w:ascii="Arial" w:hAnsi="Arial" w:cs="Arial"/>
        </w:rPr>
        <w:t>We will</w:t>
      </w:r>
      <w:r w:rsidR="00E45ACA">
        <w:rPr>
          <w:rFonts w:ascii="Arial" w:hAnsi="Arial" w:cs="Arial"/>
        </w:rPr>
        <w:t xml:space="preserve"> practice vigilance,</w:t>
      </w:r>
      <w:r>
        <w:rPr>
          <w:rFonts w:ascii="Arial" w:hAnsi="Arial" w:cs="Arial"/>
        </w:rPr>
        <w:t xml:space="preserve"> identify concerns early, provide help </w:t>
      </w:r>
      <w:r w:rsidR="00E45ACA">
        <w:rPr>
          <w:rFonts w:ascii="Arial" w:hAnsi="Arial" w:cs="Arial"/>
        </w:rPr>
        <w:t xml:space="preserve">and advocacy </w:t>
      </w:r>
      <w:r>
        <w:rPr>
          <w:rFonts w:ascii="Arial" w:hAnsi="Arial" w:cs="Arial"/>
        </w:rPr>
        <w:t xml:space="preserve">for our young people and prevent concerns from escalating. We will record and share information </w:t>
      </w:r>
      <w:r w:rsidR="002E6A54">
        <w:rPr>
          <w:rFonts w:ascii="Arial" w:hAnsi="Arial" w:cs="Arial"/>
        </w:rPr>
        <w:t xml:space="preserve">centrally and </w:t>
      </w:r>
      <w:r>
        <w:rPr>
          <w:rFonts w:ascii="Arial" w:hAnsi="Arial" w:cs="Arial"/>
        </w:rPr>
        <w:t>appropriately</w:t>
      </w:r>
      <w:r w:rsidR="002E6A54">
        <w:rPr>
          <w:rFonts w:ascii="Arial" w:hAnsi="Arial" w:cs="Arial"/>
        </w:rPr>
        <w:t xml:space="preserve"> to ensure everyone who comes into contact with a young person can add to a ‘fuller picture’ and fulfil their responsibility effectively.</w:t>
      </w:r>
    </w:p>
    <w:p w14:paraId="13104198" w14:textId="77777777" w:rsidR="00C97CA9" w:rsidRDefault="00C97CA9" w:rsidP="00C97CA9">
      <w:pPr>
        <w:spacing w:after="0" w:line="240" w:lineRule="auto"/>
        <w:rPr>
          <w:rFonts w:ascii="Arial" w:hAnsi="Arial" w:cs="Arial"/>
        </w:rPr>
      </w:pPr>
    </w:p>
    <w:p w14:paraId="71B1203C" w14:textId="241DBC13" w:rsidR="00C97CA9" w:rsidRPr="00B608E9" w:rsidRDefault="00C97CA9" w:rsidP="00B608E9">
      <w:pPr>
        <w:spacing w:after="0" w:line="240" w:lineRule="auto"/>
        <w:rPr>
          <w:rFonts w:ascii="Arial" w:hAnsi="Arial" w:cs="Arial"/>
        </w:rPr>
      </w:pPr>
      <w:r w:rsidRPr="00B608E9">
        <w:rPr>
          <w:rFonts w:ascii="Arial" w:hAnsi="Arial" w:cs="Arial"/>
        </w:rPr>
        <w:t>W</w:t>
      </w:r>
      <w:r>
        <w:rPr>
          <w:rFonts w:ascii="Arial" w:hAnsi="Arial" w:cs="Arial"/>
        </w:rPr>
        <w:t>e will continuously w</w:t>
      </w:r>
      <w:r w:rsidRPr="00B608E9">
        <w:rPr>
          <w:rFonts w:ascii="Arial" w:hAnsi="Arial" w:cs="Arial"/>
        </w:rPr>
        <w:t xml:space="preserve">ork to provide an environment in which young people feel safe, secure, </w:t>
      </w:r>
      <w:r w:rsidR="00A23BB2" w:rsidRPr="00B608E9">
        <w:rPr>
          <w:rFonts w:ascii="Arial" w:hAnsi="Arial" w:cs="Arial"/>
        </w:rPr>
        <w:t>valued,</w:t>
      </w:r>
      <w:r w:rsidRPr="00B608E9">
        <w:rPr>
          <w:rFonts w:ascii="Arial" w:hAnsi="Arial" w:cs="Arial"/>
        </w:rPr>
        <w:t xml:space="preserve"> and respected, and feel confident that any complaint, allegation or suspicion of abuse will be taken seriously</w:t>
      </w:r>
      <w:r>
        <w:rPr>
          <w:rFonts w:ascii="Arial" w:hAnsi="Arial" w:cs="Arial"/>
        </w:rPr>
        <w:t>.</w:t>
      </w:r>
      <w:r w:rsidRPr="00B608E9">
        <w:rPr>
          <w:rFonts w:ascii="Arial" w:hAnsi="Arial" w:cs="Arial"/>
        </w:rPr>
        <w:t xml:space="preserve">  </w:t>
      </w:r>
    </w:p>
    <w:p w14:paraId="332E8A98" w14:textId="77777777" w:rsidR="002E6A54" w:rsidRDefault="002E6A54" w:rsidP="00B608E9">
      <w:pPr>
        <w:spacing w:after="0" w:line="240" w:lineRule="auto"/>
        <w:rPr>
          <w:rFonts w:ascii="Arial" w:hAnsi="Arial" w:cs="Arial"/>
        </w:rPr>
      </w:pPr>
    </w:p>
    <w:p w14:paraId="1B87B92B" w14:textId="77777777" w:rsidR="00313EDA" w:rsidRPr="009E7849" w:rsidRDefault="00C97CA9" w:rsidP="00B608E9">
      <w:pPr>
        <w:pStyle w:val="ListParagraph"/>
        <w:numPr>
          <w:ilvl w:val="0"/>
          <w:numId w:val="25"/>
        </w:numPr>
        <w:tabs>
          <w:tab w:val="left" w:pos="-720"/>
          <w:tab w:val="left" w:pos="-567"/>
        </w:tabs>
        <w:suppressAutoHyphens/>
        <w:ind w:left="426" w:right="1080"/>
        <w:rPr>
          <w:rFonts w:ascii="Arial" w:hAnsi="Arial" w:cs="Arial"/>
          <w:b/>
          <w:szCs w:val="24"/>
        </w:rPr>
      </w:pPr>
      <w:r w:rsidRPr="00B608E9">
        <w:rPr>
          <w:rFonts w:ascii="Arial" w:hAnsi="Arial" w:cs="Arial"/>
          <w:b/>
        </w:rPr>
        <w:t>Scope</w:t>
      </w:r>
    </w:p>
    <w:p w14:paraId="40D77931" w14:textId="77777777" w:rsidR="00FB5B63" w:rsidRDefault="00313EDA" w:rsidP="00BA050A">
      <w:pPr>
        <w:spacing w:after="0" w:line="240" w:lineRule="auto"/>
        <w:ind w:right="11" w:hanging="28"/>
        <w:rPr>
          <w:rFonts w:ascii="Arial" w:hAnsi="Arial" w:cs="Arial"/>
        </w:rPr>
      </w:pPr>
      <w:r w:rsidRPr="00313EDA">
        <w:rPr>
          <w:rFonts w:ascii="Arial" w:hAnsi="Arial" w:cs="Arial"/>
        </w:rPr>
        <w:t xml:space="preserve">The Corporation takes seriously its responsibility to safeguard and protect the welfare of all </w:t>
      </w:r>
      <w:r w:rsidR="00E45ACA">
        <w:rPr>
          <w:rFonts w:ascii="Arial" w:hAnsi="Arial" w:cs="Arial"/>
        </w:rPr>
        <w:t>y</w:t>
      </w:r>
      <w:r w:rsidRPr="00313EDA">
        <w:rPr>
          <w:rFonts w:ascii="Arial" w:hAnsi="Arial" w:cs="Arial"/>
        </w:rPr>
        <w:t xml:space="preserve">oung </w:t>
      </w:r>
      <w:r w:rsidR="00E45ACA">
        <w:rPr>
          <w:rFonts w:ascii="Arial" w:hAnsi="Arial" w:cs="Arial"/>
        </w:rPr>
        <w:t>p</w:t>
      </w:r>
      <w:r w:rsidRPr="00313EDA">
        <w:rPr>
          <w:rFonts w:ascii="Arial" w:hAnsi="Arial" w:cs="Arial"/>
        </w:rPr>
        <w:t>eople</w:t>
      </w:r>
      <w:r w:rsidR="00E45ACA">
        <w:rPr>
          <w:rFonts w:ascii="Arial" w:hAnsi="Arial" w:cs="Arial"/>
        </w:rPr>
        <w:t xml:space="preserve"> (c</w:t>
      </w:r>
      <w:r w:rsidR="00E45ACA" w:rsidRPr="00313EDA">
        <w:rPr>
          <w:rFonts w:ascii="Arial" w:hAnsi="Arial" w:cs="Arial"/>
        </w:rPr>
        <w:t>hildren</w:t>
      </w:r>
      <w:r w:rsidR="00E45ACA">
        <w:rPr>
          <w:rFonts w:ascii="Arial" w:hAnsi="Arial" w:cs="Arial"/>
        </w:rPr>
        <w:t>)</w:t>
      </w:r>
      <w:r w:rsidRPr="00313EDA">
        <w:rPr>
          <w:rFonts w:ascii="Arial" w:hAnsi="Arial" w:cs="Arial"/>
        </w:rPr>
        <w:t xml:space="preserve"> in its care who may be on the site legitimately. It has a moral duty and statutory obligation under Section 175 of the Education Act 2002 to all children and young people under 18 years of age </w:t>
      </w:r>
      <w:r w:rsidR="00123D46">
        <w:rPr>
          <w:rFonts w:ascii="Arial" w:hAnsi="Arial" w:cs="Arial"/>
        </w:rPr>
        <w:t xml:space="preserve">or 19 years if engaged in full-time study </w:t>
      </w:r>
      <w:r w:rsidRPr="00313EDA">
        <w:rPr>
          <w:rFonts w:ascii="Arial" w:hAnsi="Arial" w:cs="Arial"/>
        </w:rPr>
        <w:t xml:space="preserve">or vulnerable adults who attend Cirencester College or are on the site (legitimately) for other reasons. The College is also required to work with other agencies to protect children under the Children Act 2004 and Working Together to Safeguard Children 2016. </w:t>
      </w:r>
    </w:p>
    <w:p w14:paraId="25512D16" w14:textId="77777777" w:rsidR="00FB5B63" w:rsidRDefault="00FB5B63" w:rsidP="00BA050A">
      <w:pPr>
        <w:spacing w:after="0" w:line="240" w:lineRule="auto"/>
        <w:ind w:right="11" w:hanging="28"/>
        <w:rPr>
          <w:rFonts w:ascii="Arial" w:hAnsi="Arial" w:cs="Arial"/>
        </w:rPr>
      </w:pPr>
    </w:p>
    <w:p w14:paraId="363B6821" w14:textId="77777777" w:rsidR="00313EDA" w:rsidRPr="00313EDA" w:rsidRDefault="00313EDA" w:rsidP="00B608E9">
      <w:pPr>
        <w:rPr>
          <w:rFonts w:ascii="Arial" w:hAnsi="Arial" w:cs="Arial"/>
        </w:rPr>
      </w:pPr>
      <w:r w:rsidRPr="00313EDA">
        <w:rPr>
          <w:rFonts w:ascii="Arial" w:hAnsi="Arial" w:cs="Arial"/>
        </w:rPr>
        <w:t xml:space="preserve">The </w:t>
      </w:r>
      <w:r w:rsidR="003E1DC4">
        <w:rPr>
          <w:rFonts w:ascii="Arial" w:hAnsi="Arial" w:cs="Arial"/>
        </w:rPr>
        <w:t>C</w:t>
      </w:r>
      <w:r w:rsidRPr="00313EDA">
        <w:rPr>
          <w:rFonts w:ascii="Arial" w:hAnsi="Arial" w:cs="Arial"/>
        </w:rPr>
        <w:t xml:space="preserve">ollege recognises that it is an agent of referral and not of investigation. It is not the </w:t>
      </w:r>
      <w:r w:rsidR="00E45ACA">
        <w:rPr>
          <w:rFonts w:ascii="Arial" w:hAnsi="Arial" w:cs="Arial"/>
        </w:rPr>
        <w:t>C</w:t>
      </w:r>
      <w:r w:rsidRPr="00313EDA">
        <w:rPr>
          <w:rFonts w:ascii="Arial" w:hAnsi="Arial" w:cs="Arial"/>
        </w:rPr>
        <w:t>ollege’s responsibility to investigate abuse. Staff should not extend an offer of confidentiality but should clearly inform the person that</w:t>
      </w:r>
      <w:r w:rsidR="00123D46">
        <w:rPr>
          <w:rFonts w:ascii="Arial" w:hAnsi="Arial" w:cs="Arial"/>
        </w:rPr>
        <w:t>,</w:t>
      </w:r>
      <w:r w:rsidRPr="00313EDA">
        <w:rPr>
          <w:rFonts w:ascii="Arial" w:hAnsi="Arial" w:cs="Arial"/>
        </w:rPr>
        <w:t xml:space="preserve"> if information about abuse is disclosed</w:t>
      </w:r>
      <w:r w:rsidR="00123D46">
        <w:rPr>
          <w:rFonts w:ascii="Arial" w:hAnsi="Arial" w:cs="Arial"/>
        </w:rPr>
        <w:t>,</w:t>
      </w:r>
      <w:r w:rsidRPr="00313EDA">
        <w:rPr>
          <w:rFonts w:ascii="Arial" w:hAnsi="Arial" w:cs="Arial"/>
        </w:rPr>
        <w:t xml:space="preserve"> there is a duty on staff to follow reporting procedures.   </w:t>
      </w:r>
    </w:p>
    <w:p w14:paraId="20168A3D" w14:textId="77777777" w:rsidR="00313EDA" w:rsidRPr="00313EDA" w:rsidRDefault="00313EDA" w:rsidP="00B608E9">
      <w:pPr>
        <w:spacing w:after="35"/>
        <w:rPr>
          <w:rFonts w:ascii="Arial" w:hAnsi="Arial" w:cs="Arial"/>
        </w:rPr>
      </w:pPr>
      <w:r w:rsidRPr="00313EDA">
        <w:rPr>
          <w:rFonts w:ascii="Arial" w:hAnsi="Arial" w:cs="Arial"/>
        </w:rPr>
        <w:t>For the purpose of Safeguarding</w:t>
      </w:r>
      <w:r w:rsidR="003E1DC4">
        <w:rPr>
          <w:rFonts w:ascii="Arial" w:hAnsi="Arial" w:cs="Arial"/>
        </w:rPr>
        <w:t>,</w:t>
      </w:r>
      <w:r w:rsidRPr="00313EDA">
        <w:rPr>
          <w:rFonts w:ascii="Arial" w:hAnsi="Arial" w:cs="Arial"/>
        </w:rPr>
        <w:t xml:space="preserve"> this policy covers all young people </w:t>
      </w:r>
      <w:r w:rsidR="00F37631">
        <w:rPr>
          <w:rFonts w:ascii="Arial" w:hAnsi="Arial" w:cs="Arial"/>
        </w:rPr>
        <w:t>up to 19</w:t>
      </w:r>
      <w:r w:rsidRPr="00313EDA">
        <w:rPr>
          <w:rFonts w:ascii="Arial" w:hAnsi="Arial" w:cs="Arial"/>
        </w:rPr>
        <w:t xml:space="preserve"> including: </w:t>
      </w:r>
    </w:p>
    <w:p w14:paraId="1BC20E3E" w14:textId="77777777" w:rsidR="00313EDA" w:rsidRPr="00313EDA" w:rsidRDefault="00313EDA" w:rsidP="00B608E9">
      <w:pPr>
        <w:pStyle w:val="ListParagraph"/>
        <w:numPr>
          <w:ilvl w:val="0"/>
          <w:numId w:val="37"/>
        </w:numPr>
        <w:spacing w:after="120" w:line="240" w:lineRule="auto"/>
        <w:ind w:left="426" w:hanging="357"/>
        <w:contextualSpacing w:val="0"/>
        <w:rPr>
          <w:rFonts w:ascii="Arial" w:hAnsi="Arial" w:cs="Arial"/>
        </w:rPr>
      </w:pPr>
      <w:r w:rsidRPr="00313EDA">
        <w:rPr>
          <w:rFonts w:ascii="Arial" w:hAnsi="Arial" w:cs="Arial"/>
        </w:rPr>
        <w:t xml:space="preserve">Students and prospective students under </w:t>
      </w:r>
      <w:r w:rsidR="00F37631" w:rsidRPr="00313EDA">
        <w:rPr>
          <w:rFonts w:ascii="Arial" w:hAnsi="Arial" w:cs="Arial"/>
        </w:rPr>
        <w:t>1</w:t>
      </w:r>
      <w:r w:rsidR="00F37631">
        <w:rPr>
          <w:rFonts w:ascii="Arial" w:hAnsi="Arial" w:cs="Arial"/>
        </w:rPr>
        <w:t>9</w:t>
      </w:r>
      <w:r w:rsidR="00F37631" w:rsidRPr="00313EDA">
        <w:rPr>
          <w:rFonts w:ascii="Arial" w:hAnsi="Arial" w:cs="Arial"/>
        </w:rPr>
        <w:t xml:space="preserve"> </w:t>
      </w:r>
      <w:r w:rsidRPr="00313EDA">
        <w:rPr>
          <w:rFonts w:ascii="Arial" w:hAnsi="Arial" w:cs="Arial"/>
        </w:rPr>
        <w:t>years of age enrolled on full and part-time courses</w:t>
      </w:r>
      <w:r w:rsidR="00F37631">
        <w:rPr>
          <w:rFonts w:ascii="Arial" w:hAnsi="Arial" w:cs="Arial"/>
        </w:rPr>
        <w:t xml:space="preserve"> and apprenticeships</w:t>
      </w:r>
      <w:r w:rsidRPr="00313EDA">
        <w:rPr>
          <w:rFonts w:ascii="Arial" w:hAnsi="Arial" w:cs="Arial"/>
        </w:rPr>
        <w:t xml:space="preserve">.  </w:t>
      </w:r>
    </w:p>
    <w:p w14:paraId="7EA93052" w14:textId="29C30F2D" w:rsidR="00313EDA" w:rsidRPr="00313EDA" w:rsidRDefault="00313EDA" w:rsidP="00B608E9">
      <w:pPr>
        <w:numPr>
          <w:ilvl w:val="0"/>
          <w:numId w:val="37"/>
        </w:numPr>
        <w:spacing w:after="120" w:line="240" w:lineRule="auto"/>
        <w:ind w:left="426"/>
        <w:rPr>
          <w:rFonts w:ascii="Arial" w:hAnsi="Arial" w:cs="Arial"/>
        </w:rPr>
      </w:pPr>
      <w:r w:rsidRPr="00313EDA">
        <w:rPr>
          <w:rFonts w:ascii="Arial" w:hAnsi="Arial" w:cs="Arial"/>
        </w:rPr>
        <w:t>School-link students</w:t>
      </w:r>
      <w:r w:rsidR="00D94199">
        <w:rPr>
          <w:rFonts w:ascii="Arial" w:hAnsi="Arial" w:cs="Arial"/>
        </w:rPr>
        <w:t>.</w:t>
      </w:r>
    </w:p>
    <w:p w14:paraId="3BAFA4CA" w14:textId="064B2738" w:rsidR="00313EDA" w:rsidRPr="00313EDA" w:rsidRDefault="00313EDA" w:rsidP="00B608E9">
      <w:pPr>
        <w:numPr>
          <w:ilvl w:val="0"/>
          <w:numId w:val="37"/>
        </w:numPr>
        <w:spacing w:after="120" w:line="240" w:lineRule="auto"/>
        <w:ind w:left="426"/>
        <w:rPr>
          <w:rFonts w:ascii="Arial" w:hAnsi="Arial" w:cs="Arial"/>
        </w:rPr>
      </w:pPr>
      <w:r w:rsidRPr="00313EDA">
        <w:rPr>
          <w:rFonts w:ascii="Arial" w:hAnsi="Arial" w:cs="Arial"/>
        </w:rPr>
        <w:t xml:space="preserve">Visitors to the </w:t>
      </w:r>
      <w:r w:rsidR="003E1DC4">
        <w:rPr>
          <w:rFonts w:ascii="Arial" w:hAnsi="Arial" w:cs="Arial"/>
        </w:rPr>
        <w:t>C</w:t>
      </w:r>
      <w:r w:rsidRPr="00313EDA">
        <w:rPr>
          <w:rFonts w:ascii="Arial" w:hAnsi="Arial" w:cs="Arial"/>
        </w:rPr>
        <w:t xml:space="preserve">ollege (under 18) </w:t>
      </w:r>
      <w:r w:rsidR="00123D46">
        <w:rPr>
          <w:rFonts w:ascii="Arial" w:hAnsi="Arial" w:cs="Arial"/>
        </w:rPr>
        <w:t xml:space="preserve">including those attending events in hired college </w:t>
      </w:r>
      <w:r w:rsidR="00663D99">
        <w:rPr>
          <w:rFonts w:ascii="Arial" w:hAnsi="Arial" w:cs="Arial"/>
        </w:rPr>
        <w:t>spaces.</w:t>
      </w:r>
      <w:r w:rsidRPr="00313EDA">
        <w:rPr>
          <w:rFonts w:ascii="Arial" w:hAnsi="Arial" w:cs="Arial"/>
        </w:rPr>
        <w:t xml:space="preserve"> </w:t>
      </w:r>
    </w:p>
    <w:p w14:paraId="5C519B8B" w14:textId="5A0B5E06" w:rsidR="00313EDA" w:rsidRDefault="00313EDA" w:rsidP="00DF7004">
      <w:pPr>
        <w:numPr>
          <w:ilvl w:val="0"/>
          <w:numId w:val="37"/>
        </w:numPr>
        <w:spacing w:after="0" w:line="240" w:lineRule="auto"/>
        <w:ind w:left="426"/>
        <w:rPr>
          <w:rFonts w:ascii="Arial" w:hAnsi="Arial" w:cs="Arial"/>
        </w:rPr>
      </w:pPr>
      <w:r w:rsidRPr="00313EDA">
        <w:rPr>
          <w:rFonts w:ascii="Arial" w:hAnsi="Arial" w:cs="Arial"/>
        </w:rPr>
        <w:t>Employees, work experience students or volunteers who are under 18 years of age</w:t>
      </w:r>
      <w:r w:rsidR="00D94199">
        <w:rPr>
          <w:rFonts w:ascii="Arial" w:hAnsi="Arial" w:cs="Arial"/>
        </w:rPr>
        <w:t>.</w:t>
      </w:r>
      <w:r w:rsidRPr="00313EDA">
        <w:rPr>
          <w:rFonts w:ascii="Arial" w:hAnsi="Arial" w:cs="Arial"/>
        </w:rPr>
        <w:t xml:space="preserve">  </w:t>
      </w:r>
    </w:p>
    <w:p w14:paraId="41C90C3F" w14:textId="77777777" w:rsidR="00DF7004" w:rsidRPr="00313EDA" w:rsidRDefault="00DF7004" w:rsidP="00DF7004">
      <w:pPr>
        <w:spacing w:after="120" w:line="240" w:lineRule="auto"/>
        <w:rPr>
          <w:rFonts w:ascii="Arial" w:hAnsi="Arial" w:cs="Arial"/>
        </w:rPr>
      </w:pPr>
    </w:p>
    <w:p w14:paraId="58E7A42D" w14:textId="77777777" w:rsidR="00355FA7" w:rsidRPr="009E7849" w:rsidRDefault="00355FA7" w:rsidP="00B608E9">
      <w:pPr>
        <w:pStyle w:val="ListParagraph"/>
        <w:numPr>
          <w:ilvl w:val="0"/>
          <w:numId w:val="25"/>
        </w:numPr>
        <w:tabs>
          <w:tab w:val="left" w:pos="-720"/>
          <w:tab w:val="left" w:pos="-567"/>
        </w:tabs>
        <w:suppressAutoHyphens/>
        <w:ind w:left="426" w:right="1080"/>
        <w:rPr>
          <w:rFonts w:ascii="Arial" w:hAnsi="Arial" w:cs="Arial"/>
          <w:b/>
          <w:szCs w:val="24"/>
        </w:rPr>
      </w:pPr>
      <w:r w:rsidRPr="009E7849">
        <w:rPr>
          <w:rFonts w:ascii="Arial" w:hAnsi="Arial" w:cs="Arial"/>
          <w:b/>
          <w:szCs w:val="24"/>
        </w:rPr>
        <w:t>Responsibilities</w:t>
      </w:r>
    </w:p>
    <w:p w14:paraId="499243A4" w14:textId="77777777" w:rsidR="00355FA7" w:rsidRDefault="00355FA7" w:rsidP="00BA050A">
      <w:pPr>
        <w:rPr>
          <w:rFonts w:ascii="Arial" w:hAnsi="Arial" w:cs="Arial"/>
        </w:rPr>
      </w:pPr>
      <w:r w:rsidRPr="00355FA7">
        <w:rPr>
          <w:rFonts w:ascii="Arial" w:hAnsi="Arial" w:cs="Arial"/>
        </w:rPr>
        <w:t xml:space="preserve">The </w:t>
      </w:r>
      <w:r w:rsidR="003E1DC4">
        <w:rPr>
          <w:rFonts w:ascii="Arial" w:hAnsi="Arial" w:cs="Arial"/>
        </w:rPr>
        <w:t>C</w:t>
      </w:r>
      <w:r w:rsidRPr="00355FA7">
        <w:rPr>
          <w:rFonts w:ascii="Arial" w:hAnsi="Arial" w:cs="Arial"/>
        </w:rPr>
        <w:t xml:space="preserve">ollege will:  </w:t>
      </w:r>
    </w:p>
    <w:p w14:paraId="0B39B6A2" w14:textId="77777777" w:rsidR="006806E5" w:rsidRPr="00B608E9" w:rsidRDefault="006806E5" w:rsidP="00B608E9">
      <w:pPr>
        <w:rPr>
          <w:rFonts w:ascii="Arial" w:hAnsi="Arial" w:cs="Arial"/>
          <w:b/>
        </w:rPr>
      </w:pPr>
      <w:r w:rsidRPr="00B608E9">
        <w:rPr>
          <w:rFonts w:ascii="Arial" w:hAnsi="Arial" w:cs="Arial"/>
          <w:b/>
        </w:rPr>
        <w:t>Staff Recruitment and Training</w:t>
      </w:r>
    </w:p>
    <w:p w14:paraId="40202657" w14:textId="77777777" w:rsidR="00FB5B63" w:rsidRPr="00B608E9" w:rsidRDefault="00355FA7" w:rsidP="00B608E9">
      <w:pPr>
        <w:rPr>
          <w:rFonts w:ascii="Arial" w:hAnsi="Arial" w:cs="Arial"/>
        </w:rPr>
      </w:pPr>
      <w:r w:rsidRPr="00B608E9">
        <w:rPr>
          <w:rFonts w:ascii="Arial" w:hAnsi="Arial" w:cs="Arial"/>
        </w:rPr>
        <w:t xml:space="preserve">Appoint and train </w:t>
      </w:r>
      <w:r w:rsidR="00C35AE9" w:rsidRPr="00B608E9">
        <w:rPr>
          <w:rFonts w:ascii="Arial" w:hAnsi="Arial" w:cs="Arial"/>
        </w:rPr>
        <w:t xml:space="preserve">a </w:t>
      </w:r>
      <w:r w:rsidRPr="00B608E9">
        <w:rPr>
          <w:rFonts w:ascii="Arial" w:hAnsi="Arial" w:cs="Arial"/>
        </w:rPr>
        <w:t xml:space="preserve">Designated Safeguarding Lead </w:t>
      </w:r>
      <w:r w:rsidR="00C35AE9" w:rsidRPr="00B608E9">
        <w:rPr>
          <w:rFonts w:ascii="Arial" w:hAnsi="Arial" w:cs="Arial"/>
        </w:rPr>
        <w:t>at senior management level</w:t>
      </w:r>
      <w:r w:rsidRPr="00B608E9">
        <w:rPr>
          <w:rFonts w:ascii="Arial" w:hAnsi="Arial" w:cs="Arial"/>
        </w:rPr>
        <w:t xml:space="preserve">, and </w:t>
      </w:r>
      <w:r w:rsidR="00C35AE9" w:rsidRPr="00B608E9">
        <w:rPr>
          <w:rFonts w:ascii="Arial" w:hAnsi="Arial" w:cs="Arial"/>
        </w:rPr>
        <w:t xml:space="preserve">at least </w:t>
      </w:r>
      <w:r w:rsidR="006F020F" w:rsidRPr="00B608E9">
        <w:rPr>
          <w:rFonts w:ascii="Arial" w:hAnsi="Arial" w:cs="Arial"/>
        </w:rPr>
        <w:t>two</w:t>
      </w:r>
      <w:r w:rsidR="00C35AE9" w:rsidRPr="00B608E9">
        <w:rPr>
          <w:rFonts w:ascii="Arial" w:hAnsi="Arial" w:cs="Arial"/>
        </w:rPr>
        <w:t xml:space="preserve"> </w:t>
      </w:r>
      <w:r w:rsidRPr="00B608E9">
        <w:rPr>
          <w:rFonts w:ascii="Arial" w:hAnsi="Arial" w:cs="Arial"/>
        </w:rPr>
        <w:t>deput</w:t>
      </w:r>
      <w:r w:rsidR="006F020F" w:rsidRPr="00B608E9">
        <w:rPr>
          <w:rFonts w:ascii="Arial" w:hAnsi="Arial" w:cs="Arial"/>
        </w:rPr>
        <w:t>ies</w:t>
      </w:r>
      <w:r w:rsidRPr="00B608E9">
        <w:rPr>
          <w:rFonts w:ascii="Arial" w:hAnsi="Arial" w:cs="Arial"/>
        </w:rPr>
        <w:t xml:space="preserve"> who will co-ordinate the College’s Safeguarding Procedure, and make these people known to all. These Safeguarding Leads will attend regular updating training and access support from the local Safeguarding Boards and the Multi-Agency Safeguarding Hub [MASH].</w:t>
      </w:r>
    </w:p>
    <w:p w14:paraId="2C6BA801" w14:textId="398EDC7A" w:rsidR="00FB5B63" w:rsidRDefault="00BA050A" w:rsidP="00B608E9">
      <w:pPr>
        <w:rPr>
          <w:rFonts w:ascii="Arial" w:hAnsi="Arial" w:cs="Arial"/>
        </w:rPr>
      </w:pPr>
      <w:r w:rsidRPr="00B608E9">
        <w:rPr>
          <w:rFonts w:ascii="Arial" w:hAnsi="Arial" w:cs="Arial"/>
        </w:rPr>
        <w:t xml:space="preserve">Recruit and train employees to safeguard young people from abuse, and themselves from false allegations. Ensure </w:t>
      </w:r>
      <w:r w:rsidR="00A2610C">
        <w:rPr>
          <w:rFonts w:ascii="Arial" w:hAnsi="Arial" w:cs="Arial"/>
        </w:rPr>
        <w:t xml:space="preserve">recruitment process includes completion of an application form, appropriate references and </w:t>
      </w:r>
      <w:r w:rsidRPr="00B608E9">
        <w:rPr>
          <w:rFonts w:ascii="Arial" w:hAnsi="Arial" w:cs="Arial"/>
        </w:rPr>
        <w:t xml:space="preserve">DBS checks on all new staff </w:t>
      </w:r>
      <w:r w:rsidR="0070253F">
        <w:rPr>
          <w:rFonts w:ascii="Arial" w:hAnsi="Arial" w:cs="Arial"/>
        </w:rPr>
        <w:t>–</w:t>
      </w:r>
      <w:r w:rsidRPr="00B608E9">
        <w:rPr>
          <w:rFonts w:ascii="Arial" w:hAnsi="Arial" w:cs="Arial"/>
        </w:rPr>
        <w:t xml:space="preserve"> </w:t>
      </w:r>
      <w:r w:rsidR="0070253F">
        <w:rPr>
          <w:rFonts w:ascii="Arial" w:hAnsi="Arial" w:cs="Arial"/>
        </w:rPr>
        <w:t xml:space="preserve">for early starters, </w:t>
      </w:r>
      <w:r w:rsidRPr="00B608E9">
        <w:rPr>
          <w:rFonts w:ascii="Arial" w:hAnsi="Arial" w:cs="Arial"/>
        </w:rPr>
        <w:t xml:space="preserve">a List 99 check accompanied by </w:t>
      </w:r>
      <w:r w:rsidR="0070253F">
        <w:rPr>
          <w:rFonts w:ascii="Arial" w:hAnsi="Arial" w:cs="Arial"/>
        </w:rPr>
        <w:t xml:space="preserve">reference checks and </w:t>
      </w:r>
      <w:r w:rsidRPr="00B608E9">
        <w:rPr>
          <w:rFonts w:ascii="Arial" w:hAnsi="Arial" w:cs="Arial"/>
        </w:rPr>
        <w:t xml:space="preserve">an appropriate risk assessment will be in place until DBS is returned and recorded. </w:t>
      </w:r>
      <w:r w:rsidR="00F024D6">
        <w:rPr>
          <w:rFonts w:ascii="Arial" w:hAnsi="Arial" w:cs="Arial"/>
        </w:rPr>
        <w:t>At least one member of every interview panel will be safer recruitment trained; all recruiting managers to be safer recruitment trained.</w:t>
      </w:r>
    </w:p>
    <w:p w14:paraId="7FCCE9E8" w14:textId="3C92D2D6" w:rsidR="00BE579F" w:rsidRPr="00B608E9" w:rsidRDefault="00D52253" w:rsidP="00B608E9">
      <w:pPr>
        <w:rPr>
          <w:rFonts w:ascii="Arial" w:hAnsi="Arial" w:cs="Arial"/>
        </w:rPr>
      </w:pPr>
      <w:r>
        <w:rPr>
          <w:rFonts w:ascii="Arial" w:hAnsi="Arial" w:cs="Arial"/>
        </w:rPr>
        <w:t>Undertake on-line searches</w:t>
      </w:r>
      <w:r w:rsidR="00FB6C9D">
        <w:rPr>
          <w:rFonts w:ascii="Arial" w:hAnsi="Arial" w:cs="Arial"/>
        </w:rPr>
        <w:t xml:space="preserve"> in the form of a cursory search engine search for name, location and images, </w:t>
      </w:r>
      <w:r w:rsidR="00682D98">
        <w:rPr>
          <w:rFonts w:ascii="Arial" w:hAnsi="Arial" w:cs="Arial"/>
        </w:rPr>
        <w:t xml:space="preserve">as part of the recruitment process, </w:t>
      </w:r>
      <w:r w:rsidR="00FB6C9D">
        <w:rPr>
          <w:rFonts w:ascii="Arial" w:hAnsi="Arial" w:cs="Arial"/>
        </w:rPr>
        <w:t>where</w:t>
      </w:r>
      <w:r w:rsidR="00B75F4C">
        <w:rPr>
          <w:rFonts w:ascii="Arial" w:hAnsi="Arial" w:cs="Arial"/>
        </w:rPr>
        <w:t xml:space="preserve"> it is believed appropriate</w:t>
      </w:r>
      <w:r w:rsidR="000045FC">
        <w:rPr>
          <w:rFonts w:ascii="Arial" w:hAnsi="Arial" w:cs="Arial"/>
        </w:rPr>
        <w:t xml:space="preserve"> or necessary</w:t>
      </w:r>
      <w:r w:rsidR="00682D98">
        <w:rPr>
          <w:rFonts w:ascii="Arial" w:hAnsi="Arial" w:cs="Arial"/>
        </w:rPr>
        <w:t xml:space="preserve">. Applicants will be informed of the </w:t>
      </w:r>
      <w:r w:rsidR="001D4D5D">
        <w:rPr>
          <w:rFonts w:ascii="Arial" w:hAnsi="Arial" w:cs="Arial"/>
        </w:rPr>
        <w:t>possibility of a search from the outset.</w:t>
      </w:r>
    </w:p>
    <w:p w14:paraId="39190462" w14:textId="38AD138E" w:rsidR="0070253F" w:rsidRPr="00AE4043" w:rsidRDefault="00BA050A" w:rsidP="00B608E9">
      <w:pPr>
        <w:rPr>
          <w:rFonts w:ascii="Arial" w:hAnsi="Arial" w:cs="Arial"/>
        </w:rPr>
      </w:pPr>
      <w:bookmarkStart w:id="0" w:name="_Hlk58237217"/>
      <w:r w:rsidRPr="00AE4043">
        <w:rPr>
          <w:rFonts w:ascii="Arial" w:hAnsi="Arial" w:cs="Arial"/>
        </w:rPr>
        <w:t xml:space="preserve">Have in place a process to ensure that all staff have a DBS with a date ideally no older than </w:t>
      </w:r>
      <w:r w:rsidR="00AE4043" w:rsidRPr="00AE4043">
        <w:rPr>
          <w:rFonts w:ascii="Arial" w:hAnsi="Arial" w:cs="Arial"/>
        </w:rPr>
        <w:t>indicated below</w:t>
      </w:r>
      <w:r w:rsidR="0074380E">
        <w:rPr>
          <w:rFonts w:ascii="Arial" w:hAnsi="Arial" w:cs="Arial"/>
        </w:rPr>
        <w:t xml:space="preserve">. </w:t>
      </w:r>
    </w:p>
    <w:tbl>
      <w:tblPr>
        <w:tblStyle w:val="TableGrid"/>
        <w:tblW w:w="0" w:type="auto"/>
        <w:tblLook w:val="04A0" w:firstRow="1" w:lastRow="0" w:firstColumn="1" w:lastColumn="0" w:noHBand="0" w:noVBand="1"/>
      </w:tblPr>
      <w:tblGrid>
        <w:gridCol w:w="5524"/>
        <w:gridCol w:w="3827"/>
      </w:tblGrid>
      <w:tr w:rsidR="00AE4043" w:rsidRPr="00AE4043" w14:paraId="0CBB0A47" w14:textId="77777777" w:rsidTr="00DF36E3">
        <w:trPr>
          <w:trHeight w:val="449"/>
        </w:trPr>
        <w:tc>
          <w:tcPr>
            <w:tcW w:w="5524" w:type="dxa"/>
            <w:vAlign w:val="center"/>
          </w:tcPr>
          <w:p w14:paraId="0FC9EB29" w14:textId="77777777" w:rsidR="00AE4043" w:rsidRPr="00AE4043" w:rsidRDefault="00AE4043" w:rsidP="00DF36E3">
            <w:pPr>
              <w:rPr>
                <w:rFonts w:ascii="Arial" w:hAnsi="Arial" w:cs="Arial"/>
                <w:b/>
                <w:sz w:val="20"/>
                <w:szCs w:val="20"/>
              </w:rPr>
            </w:pPr>
            <w:r w:rsidRPr="00AE4043">
              <w:rPr>
                <w:rFonts w:ascii="Arial" w:hAnsi="Arial" w:cs="Arial"/>
                <w:b/>
                <w:sz w:val="20"/>
                <w:szCs w:val="20"/>
              </w:rPr>
              <w:t>Category of staff</w:t>
            </w:r>
          </w:p>
        </w:tc>
        <w:tc>
          <w:tcPr>
            <w:tcW w:w="3827" w:type="dxa"/>
            <w:vAlign w:val="center"/>
          </w:tcPr>
          <w:p w14:paraId="504F4947" w14:textId="77777777" w:rsidR="00AE4043" w:rsidRPr="00AE4043" w:rsidRDefault="00AE4043" w:rsidP="00DF36E3">
            <w:pPr>
              <w:rPr>
                <w:rFonts w:ascii="Arial" w:hAnsi="Arial" w:cs="Arial"/>
                <w:b/>
                <w:sz w:val="20"/>
                <w:szCs w:val="20"/>
              </w:rPr>
            </w:pPr>
            <w:r w:rsidRPr="00AE4043">
              <w:rPr>
                <w:rFonts w:ascii="Arial" w:hAnsi="Arial" w:cs="Arial"/>
                <w:b/>
                <w:sz w:val="20"/>
                <w:szCs w:val="20"/>
              </w:rPr>
              <w:t>Renewal period</w:t>
            </w:r>
          </w:p>
        </w:tc>
      </w:tr>
      <w:tr w:rsidR="009B6CC7" w:rsidRPr="00AE4043" w14:paraId="43D0CD85" w14:textId="77777777" w:rsidTr="00DF36E3">
        <w:trPr>
          <w:trHeight w:val="778"/>
        </w:trPr>
        <w:tc>
          <w:tcPr>
            <w:tcW w:w="5524" w:type="dxa"/>
            <w:vAlign w:val="center"/>
          </w:tcPr>
          <w:p w14:paraId="7E860554" w14:textId="77777777" w:rsidR="009B6CC7" w:rsidRPr="00AE4043" w:rsidRDefault="009B6CC7" w:rsidP="00DF36E3">
            <w:pPr>
              <w:rPr>
                <w:rFonts w:ascii="Arial" w:hAnsi="Arial" w:cs="Arial"/>
                <w:sz w:val="20"/>
                <w:szCs w:val="20"/>
              </w:rPr>
            </w:pPr>
            <w:r>
              <w:rPr>
                <w:rFonts w:ascii="Arial" w:hAnsi="Arial" w:cs="Arial"/>
                <w:sz w:val="20"/>
                <w:szCs w:val="20"/>
              </w:rPr>
              <w:t>High risk plus those who go into schools</w:t>
            </w:r>
            <w:r w:rsidR="00B41034">
              <w:rPr>
                <w:rFonts w:ascii="Arial" w:hAnsi="Arial" w:cs="Arial"/>
                <w:sz w:val="20"/>
                <w:szCs w:val="20"/>
              </w:rPr>
              <w:t>/hospitals</w:t>
            </w:r>
            <w:r>
              <w:rPr>
                <w:rFonts w:ascii="Arial" w:hAnsi="Arial" w:cs="Arial"/>
                <w:sz w:val="20"/>
                <w:szCs w:val="20"/>
              </w:rPr>
              <w:t xml:space="preserve"> </w:t>
            </w:r>
            <w:proofErr w:type="spellStart"/>
            <w:r>
              <w:rPr>
                <w:rFonts w:ascii="Arial" w:hAnsi="Arial" w:cs="Arial"/>
                <w:sz w:val="20"/>
                <w:szCs w:val="20"/>
              </w:rPr>
              <w:t>eg</w:t>
            </w:r>
            <w:proofErr w:type="spellEnd"/>
            <w:r>
              <w:rPr>
                <w:rFonts w:ascii="Arial" w:hAnsi="Arial" w:cs="Arial"/>
                <w:sz w:val="20"/>
                <w:szCs w:val="20"/>
              </w:rPr>
              <w:t xml:space="preserve"> Schools Liaison, LSWs and Pastoral DSL, DDS</w:t>
            </w:r>
            <w:r w:rsidR="00B41034">
              <w:rPr>
                <w:rFonts w:ascii="Arial" w:hAnsi="Arial" w:cs="Arial"/>
                <w:sz w:val="20"/>
                <w:szCs w:val="20"/>
              </w:rPr>
              <w:t xml:space="preserve"> teachers on childcare/health.</w:t>
            </w:r>
          </w:p>
        </w:tc>
        <w:tc>
          <w:tcPr>
            <w:tcW w:w="3827" w:type="dxa"/>
            <w:vAlign w:val="center"/>
          </w:tcPr>
          <w:p w14:paraId="768768EA" w14:textId="77777777" w:rsidR="009B6CC7" w:rsidRPr="00AE4043" w:rsidRDefault="009B6CC7" w:rsidP="00DF36E3">
            <w:pPr>
              <w:rPr>
                <w:rFonts w:ascii="Arial" w:hAnsi="Arial" w:cs="Arial"/>
                <w:sz w:val="20"/>
                <w:szCs w:val="20"/>
              </w:rPr>
            </w:pPr>
            <w:r>
              <w:rPr>
                <w:rFonts w:ascii="Arial" w:hAnsi="Arial" w:cs="Arial"/>
                <w:sz w:val="20"/>
                <w:szCs w:val="20"/>
              </w:rPr>
              <w:t>On update service renewed/ checked annually</w:t>
            </w:r>
          </w:p>
        </w:tc>
      </w:tr>
      <w:tr w:rsidR="00AE4043" w:rsidRPr="00AE4043" w14:paraId="4E3B33EA" w14:textId="77777777" w:rsidTr="00DF36E3">
        <w:trPr>
          <w:trHeight w:val="691"/>
        </w:trPr>
        <w:tc>
          <w:tcPr>
            <w:tcW w:w="5524" w:type="dxa"/>
            <w:vAlign w:val="center"/>
          </w:tcPr>
          <w:p w14:paraId="3C69528A" w14:textId="77777777" w:rsidR="00AE4043" w:rsidRPr="00AE4043" w:rsidRDefault="00AE4043" w:rsidP="00DF36E3">
            <w:pPr>
              <w:rPr>
                <w:rFonts w:ascii="Arial" w:hAnsi="Arial" w:cs="Arial"/>
                <w:sz w:val="20"/>
                <w:szCs w:val="20"/>
              </w:rPr>
            </w:pPr>
            <w:r w:rsidRPr="00AE4043">
              <w:rPr>
                <w:rFonts w:ascii="Arial" w:hAnsi="Arial" w:cs="Arial"/>
                <w:sz w:val="20"/>
                <w:szCs w:val="20"/>
              </w:rPr>
              <w:t xml:space="preserve">Staff who have daily student close contact in 1:1, support or teaching capacity </w:t>
            </w:r>
            <w:proofErr w:type="spellStart"/>
            <w:r w:rsidRPr="00AE4043">
              <w:rPr>
                <w:rFonts w:ascii="Arial" w:hAnsi="Arial" w:cs="Arial"/>
                <w:sz w:val="20"/>
                <w:szCs w:val="20"/>
              </w:rPr>
              <w:t>eg</w:t>
            </w:r>
            <w:proofErr w:type="spellEnd"/>
            <w:r w:rsidRPr="00AE4043">
              <w:rPr>
                <w:rFonts w:ascii="Arial" w:hAnsi="Arial" w:cs="Arial"/>
                <w:sz w:val="20"/>
                <w:szCs w:val="20"/>
              </w:rPr>
              <w:t xml:space="preserve"> Lecturers, coaches, security</w:t>
            </w:r>
          </w:p>
        </w:tc>
        <w:tc>
          <w:tcPr>
            <w:tcW w:w="3827" w:type="dxa"/>
            <w:vAlign w:val="center"/>
          </w:tcPr>
          <w:p w14:paraId="2F904F33" w14:textId="77777777" w:rsidR="00AE4043" w:rsidRPr="00AE4043" w:rsidRDefault="00AE4043" w:rsidP="00DF36E3">
            <w:pPr>
              <w:rPr>
                <w:rFonts w:ascii="Arial" w:hAnsi="Arial" w:cs="Arial"/>
                <w:sz w:val="20"/>
                <w:szCs w:val="20"/>
              </w:rPr>
            </w:pPr>
            <w:r w:rsidRPr="00AE4043">
              <w:rPr>
                <w:rFonts w:ascii="Arial" w:hAnsi="Arial" w:cs="Arial"/>
                <w:sz w:val="20"/>
                <w:szCs w:val="20"/>
              </w:rPr>
              <w:t>Ideally renew DBS every 3-5 years</w:t>
            </w:r>
          </w:p>
        </w:tc>
      </w:tr>
      <w:tr w:rsidR="00AE4043" w:rsidRPr="00AE4043" w14:paraId="24834955" w14:textId="77777777" w:rsidTr="00DF36E3">
        <w:trPr>
          <w:trHeight w:val="428"/>
        </w:trPr>
        <w:tc>
          <w:tcPr>
            <w:tcW w:w="5524" w:type="dxa"/>
            <w:vAlign w:val="center"/>
          </w:tcPr>
          <w:p w14:paraId="5043706C" w14:textId="77777777" w:rsidR="00AE4043" w:rsidRPr="00AE4043" w:rsidRDefault="00AE4043" w:rsidP="00DF36E3">
            <w:pPr>
              <w:rPr>
                <w:rFonts w:ascii="Arial" w:hAnsi="Arial" w:cs="Arial"/>
                <w:sz w:val="20"/>
                <w:szCs w:val="20"/>
              </w:rPr>
            </w:pPr>
            <w:r w:rsidRPr="00AE4043">
              <w:rPr>
                <w:rFonts w:ascii="Arial" w:hAnsi="Arial" w:cs="Arial"/>
                <w:sz w:val="20"/>
                <w:szCs w:val="20"/>
              </w:rPr>
              <w:t>Staff who have access to student data for their role</w:t>
            </w:r>
          </w:p>
        </w:tc>
        <w:tc>
          <w:tcPr>
            <w:tcW w:w="3827" w:type="dxa"/>
            <w:vAlign w:val="center"/>
          </w:tcPr>
          <w:p w14:paraId="463CC5F6" w14:textId="77777777" w:rsidR="00AE4043" w:rsidRPr="00AE4043" w:rsidRDefault="00AE4043" w:rsidP="00DF36E3">
            <w:pPr>
              <w:rPr>
                <w:rFonts w:ascii="Arial" w:hAnsi="Arial" w:cs="Arial"/>
                <w:sz w:val="20"/>
                <w:szCs w:val="20"/>
              </w:rPr>
            </w:pPr>
            <w:r w:rsidRPr="00AE4043">
              <w:rPr>
                <w:rFonts w:ascii="Arial" w:hAnsi="Arial" w:cs="Arial"/>
                <w:sz w:val="20"/>
                <w:szCs w:val="20"/>
              </w:rPr>
              <w:t>Renew DBS every 5-7 years</w:t>
            </w:r>
          </w:p>
        </w:tc>
      </w:tr>
      <w:tr w:rsidR="00AE4043" w:rsidRPr="00AE4043" w14:paraId="4E4EBFAD" w14:textId="77777777" w:rsidTr="00DF36E3">
        <w:trPr>
          <w:trHeight w:val="564"/>
        </w:trPr>
        <w:tc>
          <w:tcPr>
            <w:tcW w:w="5524" w:type="dxa"/>
            <w:vAlign w:val="center"/>
          </w:tcPr>
          <w:p w14:paraId="5BA108FC" w14:textId="77777777" w:rsidR="00AE4043" w:rsidRPr="00AE4043" w:rsidRDefault="00AE4043" w:rsidP="00DF36E3">
            <w:pPr>
              <w:rPr>
                <w:rFonts w:ascii="Arial" w:hAnsi="Arial" w:cs="Arial"/>
                <w:sz w:val="20"/>
                <w:szCs w:val="20"/>
              </w:rPr>
            </w:pPr>
            <w:r w:rsidRPr="00AE4043">
              <w:rPr>
                <w:rFonts w:ascii="Arial" w:hAnsi="Arial" w:cs="Arial"/>
                <w:sz w:val="20"/>
                <w:szCs w:val="20"/>
              </w:rPr>
              <w:t xml:space="preserve">Staff with intermittent, limited or rare access to students </w:t>
            </w:r>
            <w:proofErr w:type="spellStart"/>
            <w:r w:rsidRPr="00AE4043">
              <w:rPr>
                <w:rFonts w:ascii="Arial" w:hAnsi="Arial" w:cs="Arial"/>
                <w:sz w:val="20"/>
                <w:szCs w:val="20"/>
              </w:rPr>
              <w:t>eg</w:t>
            </w:r>
            <w:proofErr w:type="spellEnd"/>
            <w:r w:rsidRPr="00AE4043">
              <w:rPr>
                <w:rFonts w:ascii="Arial" w:hAnsi="Arial" w:cs="Arial"/>
                <w:sz w:val="20"/>
                <w:szCs w:val="20"/>
              </w:rPr>
              <w:t xml:space="preserve"> refectory staff, site services, finance, HR</w:t>
            </w:r>
          </w:p>
        </w:tc>
        <w:tc>
          <w:tcPr>
            <w:tcW w:w="3827" w:type="dxa"/>
            <w:vAlign w:val="center"/>
          </w:tcPr>
          <w:p w14:paraId="4BE293D9" w14:textId="77777777" w:rsidR="00AE4043" w:rsidRPr="00AE4043" w:rsidRDefault="00AE4043" w:rsidP="00DF36E3">
            <w:pPr>
              <w:rPr>
                <w:rFonts w:ascii="Arial" w:hAnsi="Arial" w:cs="Arial"/>
                <w:sz w:val="20"/>
                <w:szCs w:val="20"/>
              </w:rPr>
            </w:pPr>
            <w:r w:rsidRPr="00AE4043">
              <w:rPr>
                <w:rFonts w:ascii="Arial" w:hAnsi="Arial" w:cs="Arial"/>
                <w:sz w:val="20"/>
                <w:szCs w:val="20"/>
              </w:rPr>
              <w:t>Renew every 10 years</w:t>
            </w:r>
          </w:p>
        </w:tc>
      </w:tr>
      <w:tr w:rsidR="00AE4043" w:rsidRPr="00AE4043" w14:paraId="5D1067BD" w14:textId="77777777" w:rsidTr="00DF36E3">
        <w:trPr>
          <w:trHeight w:val="829"/>
        </w:trPr>
        <w:tc>
          <w:tcPr>
            <w:tcW w:w="5524" w:type="dxa"/>
            <w:vAlign w:val="center"/>
          </w:tcPr>
          <w:p w14:paraId="3E1C3381" w14:textId="77777777" w:rsidR="00AE4043" w:rsidRPr="00AE4043" w:rsidRDefault="00AE4043" w:rsidP="00DF36E3">
            <w:pPr>
              <w:rPr>
                <w:rFonts w:ascii="Arial" w:hAnsi="Arial" w:cs="Arial"/>
                <w:sz w:val="20"/>
                <w:szCs w:val="20"/>
              </w:rPr>
            </w:pPr>
            <w:r w:rsidRPr="00AE4043">
              <w:rPr>
                <w:rFonts w:ascii="Arial" w:hAnsi="Arial" w:cs="Arial"/>
                <w:sz w:val="20"/>
                <w:szCs w:val="20"/>
              </w:rPr>
              <w:t>Staff with no contact or supervised contact with students who are on site at the same time as people in scope for KCSIE</w:t>
            </w:r>
          </w:p>
        </w:tc>
        <w:tc>
          <w:tcPr>
            <w:tcW w:w="3827" w:type="dxa"/>
            <w:vAlign w:val="center"/>
          </w:tcPr>
          <w:p w14:paraId="5AF0A5AB" w14:textId="77777777" w:rsidR="00AE4043" w:rsidRPr="00AE4043" w:rsidRDefault="00AE4043" w:rsidP="00DF36E3">
            <w:pPr>
              <w:rPr>
                <w:rFonts w:ascii="Arial" w:hAnsi="Arial" w:cs="Arial"/>
                <w:sz w:val="20"/>
                <w:szCs w:val="20"/>
              </w:rPr>
            </w:pPr>
            <w:r w:rsidRPr="00AE4043">
              <w:rPr>
                <w:rFonts w:ascii="Arial" w:hAnsi="Arial" w:cs="Arial"/>
                <w:sz w:val="20"/>
                <w:szCs w:val="20"/>
              </w:rPr>
              <w:t>DBS on appointment only</w:t>
            </w:r>
          </w:p>
        </w:tc>
      </w:tr>
      <w:tr w:rsidR="00AE4043" w:rsidRPr="00AE4043" w14:paraId="1E0009B0" w14:textId="77777777" w:rsidTr="00DF36E3">
        <w:trPr>
          <w:trHeight w:val="698"/>
        </w:trPr>
        <w:tc>
          <w:tcPr>
            <w:tcW w:w="5524" w:type="dxa"/>
            <w:vAlign w:val="center"/>
          </w:tcPr>
          <w:p w14:paraId="59689699" w14:textId="77777777" w:rsidR="00AE4043" w:rsidRPr="00AE4043" w:rsidRDefault="00AE4043" w:rsidP="00DF36E3">
            <w:pPr>
              <w:rPr>
                <w:rFonts w:ascii="Arial" w:hAnsi="Arial" w:cs="Arial"/>
                <w:sz w:val="20"/>
                <w:szCs w:val="20"/>
              </w:rPr>
            </w:pPr>
            <w:r w:rsidRPr="00AE4043">
              <w:rPr>
                <w:rFonts w:ascii="Arial" w:hAnsi="Arial" w:cs="Arial"/>
                <w:sz w:val="20"/>
                <w:szCs w:val="20"/>
              </w:rPr>
              <w:t xml:space="preserve">Staff with no contact with young people </w:t>
            </w:r>
            <w:proofErr w:type="spellStart"/>
            <w:r w:rsidRPr="00AE4043">
              <w:rPr>
                <w:rFonts w:ascii="Arial" w:hAnsi="Arial" w:cs="Arial"/>
                <w:sz w:val="20"/>
                <w:szCs w:val="20"/>
              </w:rPr>
              <w:t>eg</w:t>
            </w:r>
            <w:proofErr w:type="spellEnd"/>
            <w:r w:rsidRPr="00AE4043">
              <w:rPr>
                <w:rFonts w:ascii="Arial" w:hAnsi="Arial" w:cs="Arial"/>
                <w:sz w:val="20"/>
                <w:szCs w:val="20"/>
              </w:rPr>
              <w:t xml:space="preserve"> those who work with adults in the evening or off-site </w:t>
            </w:r>
          </w:p>
        </w:tc>
        <w:tc>
          <w:tcPr>
            <w:tcW w:w="3827" w:type="dxa"/>
            <w:vAlign w:val="center"/>
          </w:tcPr>
          <w:p w14:paraId="1C665CBA" w14:textId="77777777" w:rsidR="00AE4043" w:rsidRPr="00AE4043" w:rsidRDefault="00AE4043" w:rsidP="00DF36E3">
            <w:pPr>
              <w:rPr>
                <w:rFonts w:ascii="Arial" w:hAnsi="Arial" w:cs="Arial"/>
                <w:sz w:val="20"/>
                <w:szCs w:val="20"/>
              </w:rPr>
            </w:pPr>
            <w:r w:rsidRPr="00AE4043">
              <w:rPr>
                <w:rFonts w:ascii="Arial" w:hAnsi="Arial" w:cs="Arial"/>
                <w:sz w:val="20"/>
                <w:szCs w:val="20"/>
              </w:rPr>
              <w:t>No DBS</w:t>
            </w:r>
          </w:p>
        </w:tc>
      </w:tr>
    </w:tbl>
    <w:p w14:paraId="02806EAC" w14:textId="77777777" w:rsidR="003E1C72" w:rsidRDefault="003E1C72" w:rsidP="003E1C72">
      <w:pPr>
        <w:spacing w:after="0"/>
        <w:rPr>
          <w:rFonts w:ascii="Arial" w:hAnsi="Arial" w:cs="Arial"/>
        </w:rPr>
      </w:pPr>
    </w:p>
    <w:p w14:paraId="142265C6" w14:textId="77777777" w:rsidR="00FB5B63" w:rsidRPr="00B608E9" w:rsidRDefault="00340D86" w:rsidP="00B608E9">
      <w:pPr>
        <w:rPr>
          <w:rFonts w:ascii="Arial" w:hAnsi="Arial" w:cs="Arial"/>
        </w:rPr>
      </w:pPr>
      <w:r w:rsidRPr="00AE4043">
        <w:rPr>
          <w:rFonts w:ascii="Arial" w:hAnsi="Arial" w:cs="Arial"/>
        </w:rPr>
        <w:lastRenderedPageBreak/>
        <w:t>Renewal will be prompted by HR processes.</w:t>
      </w:r>
      <w:r>
        <w:rPr>
          <w:rFonts w:ascii="Arial" w:hAnsi="Arial" w:cs="Arial"/>
        </w:rPr>
        <w:t xml:space="preserve"> Renewing and new </w:t>
      </w:r>
      <w:r w:rsidR="00BA050A" w:rsidRPr="00B608E9">
        <w:rPr>
          <w:rFonts w:ascii="Arial" w:hAnsi="Arial" w:cs="Arial"/>
        </w:rPr>
        <w:t>staff will be asked to join the on-line update service to facilitate an annual check.</w:t>
      </w:r>
    </w:p>
    <w:bookmarkEnd w:id="0"/>
    <w:p w14:paraId="06A713A2" w14:textId="799EFBAD" w:rsidR="00355FA7" w:rsidRPr="00B608E9" w:rsidRDefault="00355FA7" w:rsidP="00420E3C">
      <w:pPr>
        <w:rPr>
          <w:rFonts w:ascii="Arial" w:hAnsi="Arial" w:cs="Arial"/>
        </w:rPr>
      </w:pPr>
      <w:r w:rsidRPr="00B608E9">
        <w:rPr>
          <w:rFonts w:ascii="Arial" w:hAnsi="Arial" w:cs="Arial"/>
        </w:rPr>
        <w:t xml:space="preserve">Provide </w:t>
      </w:r>
      <w:r w:rsidR="006F020F" w:rsidRPr="00B608E9">
        <w:rPr>
          <w:rFonts w:ascii="Arial" w:hAnsi="Arial" w:cs="Arial"/>
        </w:rPr>
        <w:t>training</w:t>
      </w:r>
      <w:r w:rsidRPr="00B608E9">
        <w:rPr>
          <w:rFonts w:ascii="Arial" w:hAnsi="Arial" w:cs="Arial"/>
        </w:rPr>
        <w:t xml:space="preserve"> for all staff on</w:t>
      </w:r>
      <w:r w:rsidR="001E5582" w:rsidRPr="00B608E9">
        <w:rPr>
          <w:rFonts w:ascii="Arial" w:hAnsi="Arial" w:cs="Arial"/>
        </w:rPr>
        <w:t xml:space="preserve"> the current</w:t>
      </w:r>
      <w:r w:rsidRPr="00B608E9">
        <w:rPr>
          <w:rFonts w:ascii="Arial" w:hAnsi="Arial" w:cs="Arial"/>
        </w:rPr>
        <w:t xml:space="preserve"> </w:t>
      </w:r>
      <w:r w:rsidR="001E5582" w:rsidRPr="00B608E9">
        <w:rPr>
          <w:rFonts w:ascii="Arial" w:hAnsi="Arial" w:cs="Arial"/>
        </w:rPr>
        <w:t xml:space="preserve">Safeguarding and Prevent agendas, including </w:t>
      </w:r>
      <w:r w:rsidRPr="00B608E9">
        <w:rPr>
          <w:rFonts w:ascii="Arial" w:hAnsi="Arial" w:cs="Arial"/>
        </w:rPr>
        <w:t>recognising abuse and neglect,</w:t>
      </w:r>
      <w:r w:rsidR="00216B1D">
        <w:rPr>
          <w:rFonts w:ascii="Arial" w:hAnsi="Arial" w:cs="Arial"/>
        </w:rPr>
        <w:t xml:space="preserve"> sexual harassment and issues of consent,</w:t>
      </w:r>
      <w:r w:rsidRPr="00B608E9">
        <w:rPr>
          <w:rFonts w:ascii="Arial" w:hAnsi="Arial" w:cs="Arial"/>
        </w:rPr>
        <w:t xml:space="preserve"> </w:t>
      </w:r>
      <w:r w:rsidR="0015652E">
        <w:rPr>
          <w:rFonts w:ascii="Arial" w:hAnsi="Arial" w:cs="Arial"/>
        </w:rPr>
        <w:t>on-line safety</w:t>
      </w:r>
      <w:r w:rsidR="00A530A9">
        <w:rPr>
          <w:rFonts w:ascii="Arial" w:hAnsi="Arial" w:cs="Arial"/>
        </w:rPr>
        <w:t xml:space="preserve">, </w:t>
      </w:r>
      <w:r w:rsidRPr="00B608E9">
        <w:rPr>
          <w:rFonts w:ascii="Arial" w:hAnsi="Arial" w:cs="Arial"/>
        </w:rPr>
        <w:t>responding appropriately to concerns relating to suspected, alleged or disclosed abuse, recording, reporting, information sharing and confidentiality as appropriate.</w:t>
      </w:r>
    </w:p>
    <w:p w14:paraId="52A8E8E5" w14:textId="29E01900" w:rsidR="00AB449C" w:rsidRDefault="00AB449C" w:rsidP="00B608E9">
      <w:pPr>
        <w:spacing w:line="240" w:lineRule="auto"/>
        <w:rPr>
          <w:rFonts w:ascii="Arial" w:hAnsi="Arial" w:cs="Arial"/>
        </w:rPr>
      </w:pPr>
      <w:r w:rsidRPr="00B608E9">
        <w:rPr>
          <w:rFonts w:ascii="Arial" w:hAnsi="Arial" w:cs="Arial"/>
        </w:rPr>
        <w:t xml:space="preserve">All </w:t>
      </w:r>
      <w:r w:rsidR="0070253F">
        <w:rPr>
          <w:rFonts w:ascii="Arial" w:hAnsi="Arial" w:cs="Arial"/>
        </w:rPr>
        <w:t xml:space="preserve">permanent </w:t>
      </w:r>
      <w:r w:rsidRPr="00B608E9">
        <w:rPr>
          <w:rFonts w:ascii="Arial" w:hAnsi="Arial" w:cs="Arial"/>
        </w:rPr>
        <w:t>staff</w:t>
      </w:r>
      <w:r w:rsidR="0070253F">
        <w:rPr>
          <w:rFonts w:ascii="Arial" w:hAnsi="Arial" w:cs="Arial"/>
        </w:rPr>
        <w:t xml:space="preserve"> </w:t>
      </w:r>
      <w:r w:rsidRPr="00B608E9">
        <w:rPr>
          <w:rFonts w:ascii="Arial" w:hAnsi="Arial" w:cs="Arial"/>
        </w:rPr>
        <w:t>will undertake full Safeguarding</w:t>
      </w:r>
      <w:r w:rsidR="00123D46">
        <w:rPr>
          <w:rFonts w:ascii="Arial" w:hAnsi="Arial" w:cs="Arial"/>
        </w:rPr>
        <w:t>,</w:t>
      </w:r>
      <w:r w:rsidRPr="00B608E9">
        <w:rPr>
          <w:rFonts w:ascii="Arial" w:hAnsi="Arial" w:cs="Arial"/>
        </w:rPr>
        <w:t xml:space="preserve"> Prevent Duty</w:t>
      </w:r>
      <w:r w:rsidR="00DF0B68">
        <w:rPr>
          <w:rFonts w:ascii="Arial" w:hAnsi="Arial" w:cs="Arial"/>
        </w:rPr>
        <w:t>,</w:t>
      </w:r>
      <w:r w:rsidRPr="00B608E9">
        <w:rPr>
          <w:rFonts w:ascii="Arial" w:hAnsi="Arial" w:cs="Arial"/>
        </w:rPr>
        <w:t xml:space="preserve"> </w:t>
      </w:r>
      <w:r w:rsidR="00123D46">
        <w:rPr>
          <w:rFonts w:ascii="Arial" w:hAnsi="Arial" w:cs="Arial"/>
        </w:rPr>
        <w:t>Data Protection</w:t>
      </w:r>
      <w:r w:rsidR="00DC5BF8">
        <w:rPr>
          <w:rFonts w:ascii="Arial" w:hAnsi="Arial" w:cs="Arial"/>
        </w:rPr>
        <w:t>,</w:t>
      </w:r>
      <w:r w:rsidR="00123D46">
        <w:rPr>
          <w:rFonts w:ascii="Arial" w:hAnsi="Arial" w:cs="Arial"/>
        </w:rPr>
        <w:t xml:space="preserve"> </w:t>
      </w:r>
      <w:r w:rsidR="00DF0B68">
        <w:rPr>
          <w:rFonts w:ascii="Arial" w:hAnsi="Arial" w:cs="Arial"/>
        </w:rPr>
        <w:t xml:space="preserve">and on-line safety </w:t>
      </w:r>
      <w:r w:rsidRPr="00B608E9">
        <w:rPr>
          <w:rFonts w:ascii="Arial" w:hAnsi="Arial" w:cs="Arial"/>
        </w:rPr>
        <w:t xml:space="preserve">training on joining the College and this will be renewed every three years. Completion of probation is dependent upon completion of this training. </w:t>
      </w:r>
      <w:r w:rsidR="0070253F">
        <w:rPr>
          <w:rFonts w:ascii="Arial" w:hAnsi="Arial" w:cs="Arial"/>
        </w:rPr>
        <w:t>Occasional staff, such as invigilators, will receive safeguarding training as part of their annual briefing.</w:t>
      </w:r>
    </w:p>
    <w:p w14:paraId="34FB7820" w14:textId="77777777" w:rsidR="00AB449C" w:rsidRDefault="00AB449C" w:rsidP="00B608E9">
      <w:pPr>
        <w:spacing w:line="240" w:lineRule="auto"/>
        <w:rPr>
          <w:rFonts w:ascii="Arial" w:hAnsi="Arial" w:cs="Arial"/>
        </w:rPr>
      </w:pPr>
      <w:r w:rsidRPr="00B608E9">
        <w:rPr>
          <w:rFonts w:ascii="Arial" w:hAnsi="Arial" w:cs="Arial"/>
        </w:rPr>
        <w:t xml:space="preserve">All </w:t>
      </w:r>
      <w:r w:rsidR="0070253F">
        <w:rPr>
          <w:rFonts w:ascii="Arial" w:hAnsi="Arial" w:cs="Arial"/>
        </w:rPr>
        <w:t xml:space="preserve">permanent </w:t>
      </w:r>
      <w:r w:rsidRPr="00B608E9">
        <w:rPr>
          <w:rFonts w:ascii="Arial" w:hAnsi="Arial" w:cs="Arial"/>
        </w:rPr>
        <w:t>staff will receive on-going updates, at least annually, which will include the types of cases the College has encountered in the year and highlight concerns at that moment and going forward.</w:t>
      </w:r>
    </w:p>
    <w:p w14:paraId="2E3C42C9" w14:textId="77777777" w:rsidR="00E45ACA" w:rsidRDefault="00AB449C" w:rsidP="00420E3C">
      <w:pPr>
        <w:rPr>
          <w:rFonts w:ascii="Arial" w:hAnsi="Arial" w:cs="Arial"/>
        </w:rPr>
      </w:pPr>
      <w:r w:rsidRPr="00B608E9">
        <w:rPr>
          <w:rFonts w:ascii="Arial" w:hAnsi="Arial" w:cs="Arial"/>
        </w:rPr>
        <w:t xml:space="preserve">The Safeguarding team and the wider Pastoral team will all </w:t>
      </w:r>
      <w:r w:rsidR="006806E5">
        <w:rPr>
          <w:rFonts w:ascii="Arial" w:hAnsi="Arial" w:cs="Arial"/>
        </w:rPr>
        <w:t>undertake</w:t>
      </w:r>
      <w:r w:rsidRPr="00B608E9">
        <w:rPr>
          <w:rFonts w:ascii="Arial" w:hAnsi="Arial" w:cs="Arial"/>
        </w:rPr>
        <w:t xml:space="preserve"> Advanced Safeguarding train</w:t>
      </w:r>
      <w:r w:rsidR="006806E5">
        <w:rPr>
          <w:rFonts w:ascii="Arial" w:hAnsi="Arial" w:cs="Arial"/>
        </w:rPr>
        <w:t>ing</w:t>
      </w:r>
      <w:r w:rsidRPr="00B608E9">
        <w:rPr>
          <w:rFonts w:ascii="Arial" w:hAnsi="Arial" w:cs="Arial"/>
        </w:rPr>
        <w:t xml:space="preserve"> through Gloucestershire County Council; this is required to be renewed every two years.</w:t>
      </w:r>
    </w:p>
    <w:p w14:paraId="58DAE6B8" w14:textId="77777777" w:rsidR="006806E5" w:rsidRPr="00B608E9" w:rsidRDefault="006806E5" w:rsidP="00B608E9">
      <w:pPr>
        <w:rPr>
          <w:rFonts w:ascii="Arial" w:hAnsi="Arial" w:cs="Arial"/>
          <w:b/>
        </w:rPr>
      </w:pPr>
      <w:r w:rsidRPr="00B608E9">
        <w:rPr>
          <w:rFonts w:ascii="Arial" w:hAnsi="Arial" w:cs="Arial"/>
          <w:b/>
        </w:rPr>
        <w:t>Student</w:t>
      </w:r>
      <w:r>
        <w:rPr>
          <w:rFonts w:ascii="Arial" w:hAnsi="Arial" w:cs="Arial"/>
          <w:b/>
        </w:rPr>
        <w:t xml:space="preserve"> Awareness and Support</w:t>
      </w:r>
    </w:p>
    <w:p w14:paraId="60D2088B" w14:textId="77777777" w:rsidR="00AB449C" w:rsidRDefault="00E45ACA" w:rsidP="00AB449C">
      <w:pPr>
        <w:spacing w:after="0" w:line="240" w:lineRule="auto"/>
        <w:rPr>
          <w:rFonts w:ascii="Arial" w:hAnsi="Arial" w:cs="Arial"/>
        </w:rPr>
      </w:pPr>
      <w:r>
        <w:rPr>
          <w:rFonts w:ascii="Arial" w:hAnsi="Arial" w:cs="Arial"/>
        </w:rPr>
        <w:t>A</w:t>
      </w:r>
      <w:r w:rsidR="00AB449C">
        <w:rPr>
          <w:rFonts w:ascii="Arial" w:hAnsi="Arial" w:cs="Arial"/>
        </w:rPr>
        <w:t xml:space="preserve">s part of induction and ongoing taught tutorial programme, </w:t>
      </w:r>
      <w:r>
        <w:rPr>
          <w:rFonts w:ascii="Arial" w:hAnsi="Arial" w:cs="Arial"/>
        </w:rPr>
        <w:t xml:space="preserve">provide students </w:t>
      </w:r>
      <w:r w:rsidR="004E7D05">
        <w:rPr>
          <w:rFonts w:ascii="Arial" w:hAnsi="Arial" w:cs="Arial"/>
        </w:rPr>
        <w:t xml:space="preserve">and apprentices </w:t>
      </w:r>
      <w:r>
        <w:rPr>
          <w:rFonts w:ascii="Arial" w:hAnsi="Arial" w:cs="Arial"/>
        </w:rPr>
        <w:t xml:space="preserve">with </w:t>
      </w:r>
      <w:r w:rsidR="00AB449C">
        <w:rPr>
          <w:rFonts w:ascii="Arial" w:hAnsi="Arial" w:cs="Arial"/>
        </w:rPr>
        <w:t>learn</w:t>
      </w:r>
      <w:r w:rsidR="006806E5">
        <w:rPr>
          <w:rFonts w:ascii="Arial" w:hAnsi="Arial" w:cs="Arial"/>
        </w:rPr>
        <w:t>ing</w:t>
      </w:r>
      <w:r w:rsidR="00AB449C">
        <w:rPr>
          <w:rFonts w:ascii="Arial" w:hAnsi="Arial" w:cs="Arial"/>
        </w:rPr>
        <w:t xml:space="preserve"> about the risks they may face, what is and is not acceptable behaviour and how to raise a concern or access support, for themselves or someone of concern, as required.</w:t>
      </w:r>
    </w:p>
    <w:p w14:paraId="749EA551" w14:textId="77777777" w:rsidR="00AB449C" w:rsidRDefault="00AB449C" w:rsidP="00AB449C">
      <w:pPr>
        <w:spacing w:after="0" w:line="240" w:lineRule="auto"/>
        <w:rPr>
          <w:rFonts w:ascii="Arial" w:hAnsi="Arial" w:cs="Arial"/>
        </w:rPr>
      </w:pPr>
    </w:p>
    <w:p w14:paraId="0539190E" w14:textId="77777777" w:rsidR="00355FA7" w:rsidRDefault="00355FA7" w:rsidP="00BA050A">
      <w:pPr>
        <w:rPr>
          <w:rFonts w:ascii="Arial" w:hAnsi="Arial" w:cs="Arial"/>
        </w:rPr>
      </w:pPr>
      <w:r w:rsidRPr="00355FA7">
        <w:rPr>
          <w:rFonts w:ascii="Arial" w:hAnsi="Arial" w:cs="Arial"/>
        </w:rPr>
        <w:t>Use the curriculum and tutorial programme to help young people to develop self-esteem, assertiveness, and promote their resilience</w:t>
      </w:r>
      <w:r w:rsidR="00BF1E6E">
        <w:rPr>
          <w:rFonts w:ascii="Arial" w:hAnsi="Arial" w:cs="Arial"/>
        </w:rPr>
        <w:t xml:space="preserve"> in both face-to-face and on-line situations</w:t>
      </w:r>
      <w:r w:rsidRPr="00355FA7">
        <w:rPr>
          <w:rFonts w:ascii="Arial" w:hAnsi="Arial" w:cs="Arial"/>
        </w:rPr>
        <w:t xml:space="preserve">.  </w:t>
      </w:r>
    </w:p>
    <w:p w14:paraId="7A82CEAD" w14:textId="77777777" w:rsidR="005B666E" w:rsidRDefault="005B666E" w:rsidP="00B608E9">
      <w:pPr>
        <w:rPr>
          <w:rFonts w:ascii="Arial" w:hAnsi="Arial" w:cs="Arial"/>
        </w:rPr>
      </w:pPr>
      <w:r>
        <w:rPr>
          <w:rFonts w:ascii="Arial" w:hAnsi="Arial" w:cs="Arial"/>
        </w:rPr>
        <w:t>Have procedures in place to ensure visitors are appropriately screened, accompanied and have restricted access to students.</w:t>
      </w:r>
    </w:p>
    <w:p w14:paraId="073FC394" w14:textId="77777777" w:rsidR="0092231C" w:rsidRDefault="0092231C" w:rsidP="00B608E9">
      <w:pPr>
        <w:rPr>
          <w:rFonts w:ascii="Arial" w:hAnsi="Arial" w:cs="Arial"/>
        </w:rPr>
      </w:pPr>
      <w:r>
        <w:rPr>
          <w:rFonts w:ascii="Arial" w:hAnsi="Arial" w:cs="Arial"/>
        </w:rPr>
        <w:t>Provide method of distinguishing adult students on daytime courses where they may be with young people.</w:t>
      </w:r>
    </w:p>
    <w:p w14:paraId="343EBAA4" w14:textId="77777777" w:rsidR="00355FA7" w:rsidRPr="00355FA7" w:rsidRDefault="00355FA7" w:rsidP="00B608E9">
      <w:pPr>
        <w:rPr>
          <w:rFonts w:ascii="Arial" w:hAnsi="Arial" w:cs="Arial"/>
        </w:rPr>
      </w:pPr>
      <w:r w:rsidRPr="00355FA7">
        <w:rPr>
          <w:rFonts w:ascii="Arial" w:hAnsi="Arial" w:cs="Arial"/>
        </w:rPr>
        <w:t>Provide opportunities for children, young people and vulnerable adults to talk about concerns relating to their welfare</w:t>
      </w:r>
      <w:r w:rsidR="006F020F">
        <w:rPr>
          <w:rFonts w:ascii="Arial" w:hAnsi="Arial" w:cs="Arial"/>
        </w:rPr>
        <w:t xml:space="preserve"> through tutors, teachers, the pastoral team and professional support</w:t>
      </w:r>
      <w:r w:rsidRPr="00355FA7">
        <w:rPr>
          <w:rFonts w:ascii="Arial" w:hAnsi="Arial" w:cs="Arial"/>
        </w:rPr>
        <w:t xml:space="preserve">.  </w:t>
      </w:r>
    </w:p>
    <w:p w14:paraId="658AF00E" w14:textId="77777777" w:rsidR="00355FA7" w:rsidRDefault="00355FA7" w:rsidP="00BA050A">
      <w:pPr>
        <w:rPr>
          <w:rFonts w:ascii="Arial" w:hAnsi="Arial" w:cs="Arial"/>
        </w:rPr>
      </w:pPr>
      <w:r w:rsidRPr="00355FA7">
        <w:rPr>
          <w:rFonts w:ascii="Arial" w:hAnsi="Arial" w:cs="Arial"/>
        </w:rPr>
        <w:t xml:space="preserve">Provide support </w:t>
      </w:r>
      <w:r w:rsidR="008F6138">
        <w:rPr>
          <w:rFonts w:ascii="Arial" w:hAnsi="Arial" w:cs="Arial"/>
        </w:rPr>
        <w:t xml:space="preserve">and advocacy </w:t>
      </w:r>
      <w:r w:rsidRPr="00355FA7">
        <w:rPr>
          <w:rFonts w:ascii="Arial" w:hAnsi="Arial" w:cs="Arial"/>
        </w:rPr>
        <w:t xml:space="preserve">for young people who have disclosed abuse and for the staff who have experienced disclosure.  </w:t>
      </w:r>
    </w:p>
    <w:p w14:paraId="1E28380F" w14:textId="77777777" w:rsidR="004E7D05" w:rsidRDefault="004E7D05" w:rsidP="00BA050A">
      <w:pPr>
        <w:rPr>
          <w:rFonts w:ascii="Arial" w:hAnsi="Arial" w:cs="Arial"/>
        </w:rPr>
      </w:pPr>
      <w:r>
        <w:rPr>
          <w:rFonts w:ascii="Arial" w:hAnsi="Arial" w:cs="Arial"/>
        </w:rPr>
        <w:t>Provide information to employers about their safeguarding responsibilities with training where needed, ensuring employers have a reporting mechanism for support and guidance on any safeguarding concern.</w:t>
      </w:r>
    </w:p>
    <w:p w14:paraId="07FB4B4E" w14:textId="77777777" w:rsidR="006806E5" w:rsidRPr="00B608E9" w:rsidRDefault="006806E5" w:rsidP="00B608E9">
      <w:pPr>
        <w:rPr>
          <w:rFonts w:ascii="Arial" w:hAnsi="Arial" w:cs="Arial"/>
          <w:b/>
        </w:rPr>
      </w:pPr>
      <w:r w:rsidRPr="00B608E9">
        <w:rPr>
          <w:rFonts w:ascii="Arial" w:hAnsi="Arial" w:cs="Arial"/>
          <w:b/>
        </w:rPr>
        <w:t>In Practice</w:t>
      </w:r>
    </w:p>
    <w:p w14:paraId="4E84971F" w14:textId="77777777" w:rsidR="00355FA7" w:rsidRPr="00355FA7" w:rsidRDefault="006F020F" w:rsidP="00B608E9">
      <w:pPr>
        <w:rPr>
          <w:rFonts w:ascii="Arial" w:hAnsi="Arial" w:cs="Arial"/>
        </w:rPr>
      </w:pPr>
      <w:r>
        <w:rPr>
          <w:rFonts w:ascii="Arial" w:hAnsi="Arial" w:cs="Arial"/>
        </w:rPr>
        <w:t>P</w:t>
      </w:r>
      <w:r w:rsidR="00355FA7" w:rsidRPr="00355FA7">
        <w:rPr>
          <w:rFonts w:ascii="Arial" w:hAnsi="Arial" w:cs="Arial"/>
        </w:rPr>
        <w:t>romote effective working relationships with other agencies, especially the police and the local Children’s Services and the Safeguarding Children Board (through the College’s Designated Safeguarding Lead</w:t>
      </w:r>
      <w:r w:rsidR="0053558A">
        <w:rPr>
          <w:rFonts w:ascii="Arial" w:hAnsi="Arial" w:cs="Arial"/>
        </w:rPr>
        <w:t xml:space="preserve"> and Deputy Designated Safeguarding Leads</w:t>
      </w:r>
      <w:r w:rsidR="00355FA7" w:rsidRPr="00355FA7">
        <w:rPr>
          <w:rFonts w:ascii="Arial" w:hAnsi="Arial" w:cs="Arial"/>
        </w:rPr>
        <w:t xml:space="preserve">).  </w:t>
      </w:r>
    </w:p>
    <w:p w14:paraId="4FA66B69" w14:textId="5174431B" w:rsidR="00355FA7" w:rsidRPr="00355FA7" w:rsidRDefault="00355FA7" w:rsidP="00B608E9">
      <w:pPr>
        <w:rPr>
          <w:rFonts w:ascii="Arial" w:hAnsi="Arial" w:cs="Arial"/>
        </w:rPr>
      </w:pPr>
      <w:r w:rsidRPr="00355FA7">
        <w:rPr>
          <w:rFonts w:ascii="Arial" w:hAnsi="Arial" w:cs="Arial"/>
        </w:rPr>
        <w:t>Provide a systematic means of monitoring young people known, or thought to be at risk of harm, and contribute to assessments of need and support plans for them.</w:t>
      </w:r>
      <w:r w:rsidR="00BE6F16">
        <w:rPr>
          <w:rFonts w:ascii="Arial" w:hAnsi="Arial" w:cs="Arial"/>
        </w:rPr>
        <w:t xml:space="preserve"> </w:t>
      </w:r>
      <w:r w:rsidR="00BE6F16" w:rsidRPr="003F70C6">
        <w:rPr>
          <w:rFonts w:ascii="Arial" w:hAnsi="Arial" w:cs="Arial"/>
        </w:rPr>
        <w:t>This includes any industrial placement aligned to their programme of study</w:t>
      </w:r>
      <w:r w:rsidR="00DE5FAF">
        <w:rPr>
          <w:rFonts w:ascii="Arial" w:hAnsi="Arial" w:cs="Arial"/>
        </w:rPr>
        <w:t xml:space="preserve"> and any</w:t>
      </w:r>
      <w:r w:rsidR="006D6415">
        <w:rPr>
          <w:rFonts w:ascii="Arial" w:hAnsi="Arial" w:cs="Arial"/>
        </w:rPr>
        <w:t xml:space="preserve"> concern flagged </w:t>
      </w:r>
      <w:r w:rsidR="008945AB">
        <w:rPr>
          <w:rFonts w:ascii="Arial" w:hAnsi="Arial" w:cs="Arial"/>
        </w:rPr>
        <w:t>as a result of</w:t>
      </w:r>
      <w:r w:rsidR="006D6415">
        <w:rPr>
          <w:rFonts w:ascii="Arial" w:hAnsi="Arial" w:cs="Arial"/>
        </w:rPr>
        <w:t xml:space="preserve"> internet filtering </w:t>
      </w:r>
      <w:r w:rsidR="006D6415" w:rsidRPr="00947295">
        <w:rPr>
          <w:rFonts w:ascii="Arial" w:hAnsi="Arial" w:cs="Arial"/>
        </w:rPr>
        <w:t>and monitoring</w:t>
      </w:r>
      <w:r w:rsidR="00BE6F16" w:rsidRPr="00947295">
        <w:rPr>
          <w:rFonts w:ascii="Arial" w:hAnsi="Arial" w:cs="Arial"/>
        </w:rPr>
        <w:t>.</w:t>
      </w:r>
      <w:r w:rsidRPr="00355FA7">
        <w:rPr>
          <w:rFonts w:ascii="Arial" w:hAnsi="Arial" w:cs="Arial"/>
        </w:rPr>
        <w:t xml:space="preserve"> </w:t>
      </w:r>
    </w:p>
    <w:p w14:paraId="3E736B3E" w14:textId="77777777" w:rsidR="00355FA7" w:rsidRPr="0072299C" w:rsidRDefault="00355FA7" w:rsidP="00B608E9">
      <w:pPr>
        <w:rPr>
          <w:rFonts w:ascii="Arial" w:hAnsi="Arial" w:cs="Arial"/>
        </w:rPr>
      </w:pPr>
      <w:r w:rsidRPr="0072299C">
        <w:rPr>
          <w:rFonts w:ascii="Arial" w:hAnsi="Arial" w:cs="Arial"/>
        </w:rPr>
        <w:t>Respond promptly, within the timescale laid out in the procedures, to allegations of abuse or abuse of trust made against employees or volunteers or incidents of suspicious poor practice,</w:t>
      </w:r>
      <w:r w:rsidR="0007099D">
        <w:rPr>
          <w:rFonts w:ascii="Arial" w:hAnsi="Arial" w:cs="Arial"/>
        </w:rPr>
        <w:t xml:space="preserve"> </w:t>
      </w:r>
      <w:r w:rsidRPr="0072299C">
        <w:rPr>
          <w:rFonts w:ascii="Arial" w:hAnsi="Arial" w:cs="Arial"/>
        </w:rPr>
        <w:t xml:space="preserve">implementing the appropriate disciplinary and appeals procedures. Such concerns will be referred to the Designated Safeguarding Lead (DSL), the </w:t>
      </w:r>
      <w:r w:rsidR="005B666E">
        <w:rPr>
          <w:rFonts w:ascii="Arial" w:hAnsi="Arial" w:cs="Arial"/>
        </w:rPr>
        <w:t>HR Manager</w:t>
      </w:r>
      <w:r w:rsidR="009E7849">
        <w:rPr>
          <w:rFonts w:ascii="Arial" w:hAnsi="Arial" w:cs="Arial"/>
        </w:rPr>
        <w:t xml:space="preserve"> </w:t>
      </w:r>
      <w:r w:rsidRPr="0072299C">
        <w:rPr>
          <w:rFonts w:ascii="Arial" w:hAnsi="Arial" w:cs="Arial"/>
        </w:rPr>
        <w:t xml:space="preserve">and the Principal. The area’s </w:t>
      </w:r>
      <w:r w:rsidR="000D690B">
        <w:rPr>
          <w:rFonts w:ascii="Arial" w:hAnsi="Arial" w:cs="Arial"/>
        </w:rPr>
        <w:t>p</w:t>
      </w:r>
      <w:r w:rsidRPr="0072299C">
        <w:rPr>
          <w:rFonts w:ascii="Arial" w:hAnsi="Arial" w:cs="Arial"/>
        </w:rPr>
        <w:t xml:space="preserve">rotection </w:t>
      </w:r>
      <w:r w:rsidR="000D690B">
        <w:rPr>
          <w:rFonts w:ascii="Arial" w:hAnsi="Arial" w:cs="Arial"/>
        </w:rPr>
        <w:t>p</w:t>
      </w:r>
      <w:r w:rsidRPr="0072299C">
        <w:rPr>
          <w:rFonts w:ascii="Arial" w:hAnsi="Arial" w:cs="Arial"/>
        </w:rPr>
        <w:t xml:space="preserve">rocedures will be followed. The Local Authority Designated Officer (LADO) will be informed.  </w:t>
      </w:r>
    </w:p>
    <w:p w14:paraId="6CE60A07" w14:textId="77777777" w:rsidR="00355FA7" w:rsidRPr="0072299C" w:rsidRDefault="00355FA7" w:rsidP="00B608E9">
      <w:pPr>
        <w:rPr>
          <w:rFonts w:ascii="Arial" w:hAnsi="Arial" w:cs="Arial"/>
        </w:rPr>
      </w:pPr>
      <w:r w:rsidRPr="0072299C">
        <w:rPr>
          <w:rFonts w:ascii="Arial" w:hAnsi="Arial" w:cs="Arial"/>
        </w:rPr>
        <w:lastRenderedPageBreak/>
        <w:t xml:space="preserve">The </w:t>
      </w:r>
      <w:r w:rsidR="005B666E">
        <w:rPr>
          <w:rFonts w:ascii="Arial" w:hAnsi="Arial" w:cs="Arial"/>
        </w:rPr>
        <w:t>C</w:t>
      </w:r>
      <w:r w:rsidRPr="0072299C">
        <w:rPr>
          <w:rFonts w:ascii="Arial" w:hAnsi="Arial" w:cs="Arial"/>
        </w:rPr>
        <w:t xml:space="preserve">ollege will not tolerate inappropriate behaviour and has a Whistleblowing Policy to protect staff who disclose information regarding abuse </w:t>
      </w:r>
      <w:r w:rsidR="00F92BFE">
        <w:rPr>
          <w:rFonts w:ascii="Arial" w:hAnsi="Arial" w:cs="Arial"/>
        </w:rPr>
        <w:t xml:space="preserve">or inappropriate behaviour </w:t>
      </w:r>
      <w:r w:rsidRPr="0072299C">
        <w:rPr>
          <w:rFonts w:ascii="Arial" w:hAnsi="Arial" w:cs="Arial"/>
        </w:rPr>
        <w:t xml:space="preserve">by a colleague </w:t>
      </w:r>
      <w:r w:rsidR="00F92BFE">
        <w:rPr>
          <w:rFonts w:ascii="Arial" w:hAnsi="Arial" w:cs="Arial"/>
        </w:rPr>
        <w:t xml:space="preserve">at any level </w:t>
      </w:r>
      <w:r w:rsidRPr="0072299C">
        <w:rPr>
          <w:rFonts w:ascii="Arial" w:hAnsi="Arial" w:cs="Arial"/>
        </w:rPr>
        <w:t>or other adult towards young people</w:t>
      </w:r>
      <w:r w:rsidR="000D690B">
        <w:rPr>
          <w:rFonts w:ascii="Arial" w:hAnsi="Arial" w:cs="Arial"/>
        </w:rPr>
        <w:t>.</w:t>
      </w:r>
    </w:p>
    <w:p w14:paraId="501BACF2" w14:textId="6372BCAD" w:rsidR="00355FA7" w:rsidRPr="0072299C" w:rsidRDefault="00355FA7" w:rsidP="00B608E9">
      <w:pPr>
        <w:rPr>
          <w:rFonts w:ascii="Arial" w:hAnsi="Arial" w:cs="Arial"/>
        </w:rPr>
      </w:pPr>
      <w:r w:rsidRPr="0072299C">
        <w:rPr>
          <w:rFonts w:ascii="Arial" w:hAnsi="Arial" w:cs="Arial"/>
        </w:rPr>
        <w:t xml:space="preserve">All individuals, including those in a position of trust, are expected to </w:t>
      </w:r>
      <w:r w:rsidR="00947295" w:rsidRPr="0072299C">
        <w:rPr>
          <w:rFonts w:ascii="Arial" w:hAnsi="Arial" w:cs="Arial"/>
        </w:rPr>
        <w:t>always act professionally</w:t>
      </w:r>
      <w:r w:rsidR="00E36500">
        <w:rPr>
          <w:rFonts w:ascii="Arial" w:hAnsi="Arial" w:cs="Arial"/>
        </w:rPr>
        <w:t xml:space="preserve"> including understanding appropriate boundaries</w:t>
      </w:r>
      <w:r w:rsidRPr="0072299C">
        <w:rPr>
          <w:rFonts w:ascii="Arial" w:hAnsi="Arial" w:cs="Arial"/>
        </w:rPr>
        <w:t xml:space="preserve">, and to be familiar with college guidance on safe practice. This includes the need to:  </w:t>
      </w:r>
      <w:r w:rsidRPr="00355FA7">
        <w:rPr>
          <w:rFonts w:ascii="Arial" w:hAnsi="Arial" w:cs="Arial"/>
        </w:rPr>
        <w:t xml:space="preserve">  </w:t>
      </w:r>
    </w:p>
    <w:p w14:paraId="50C6AA3D" w14:textId="77777777" w:rsidR="00355FA7" w:rsidRPr="0072299C" w:rsidRDefault="00355FA7" w:rsidP="00B608E9">
      <w:pPr>
        <w:pStyle w:val="ListParagraph"/>
        <w:numPr>
          <w:ilvl w:val="0"/>
          <w:numId w:val="38"/>
        </w:numPr>
        <w:spacing w:after="120" w:line="240" w:lineRule="auto"/>
        <w:ind w:left="426" w:hanging="357"/>
        <w:contextualSpacing w:val="0"/>
        <w:rPr>
          <w:rFonts w:ascii="Arial" w:hAnsi="Arial" w:cs="Arial"/>
        </w:rPr>
      </w:pPr>
      <w:r w:rsidRPr="0072299C">
        <w:rPr>
          <w:rFonts w:ascii="Arial" w:hAnsi="Arial" w:cs="Arial"/>
        </w:rPr>
        <w:t xml:space="preserve">Behave, dress, and talk to young people in an appropriate way </w:t>
      </w:r>
      <w:r w:rsidR="000D690B">
        <w:rPr>
          <w:rFonts w:ascii="Arial" w:hAnsi="Arial" w:cs="Arial"/>
        </w:rPr>
        <w:t>whether in person or on-line.</w:t>
      </w:r>
      <w:r w:rsidRPr="0072299C">
        <w:rPr>
          <w:rFonts w:ascii="Arial" w:hAnsi="Arial" w:cs="Arial"/>
        </w:rPr>
        <w:t xml:space="preserve"> </w:t>
      </w:r>
    </w:p>
    <w:p w14:paraId="707DB655" w14:textId="77777777" w:rsidR="00355FA7" w:rsidRPr="0072299C" w:rsidRDefault="00355FA7" w:rsidP="00B608E9">
      <w:pPr>
        <w:pStyle w:val="ListParagraph"/>
        <w:numPr>
          <w:ilvl w:val="0"/>
          <w:numId w:val="38"/>
        </w:numPr>
        <w:spacing w:after="120" w:line="240" w:lineRule="auto"/>
        <w:ind w:left="426" w:hanging="357"/>
        <w:contextualSpacing w:val="0"/>
        <w:rPr>
          <w:rFonts w:ascii="Arial" w:hAnsi="Arial" w:cs="Arial"/>
        </w:rPr>
      </w:pPr>
      <w:r w:rsidRPr="0072299C">
        <w:rPr>
          <w:rFonts w:ascii="Arial" w:hAnsi="Arial" w:cs="Arial"/>
        </w:rPr>
        <w:t xml:space="preserve">Avoid situations where they may be at risk of false allegations, or </w:t>
      </w:r>
      <w:r w:rsidR="00BA050A" w:rsidRPr="0072299C">
        <w:rPr>
          <w:rFonts w:ascii="Arial" w:hAnsi="Arial" w:cs="Arial"/>
        </w:rPr>
        <w:t>act</w:t>
      </w:r>
      <w:r w:rsidRPr="0072299C">
        <w:rPr>
          <w:rFonts w:ascii="Arial" w:hAnsi="Arial" w:cs="Arial"/>
        </w:rPr>
        <w:t xml:space="preserve"> to reduce that risk.  </w:t>
      </w:r>
    </w:p>
    <w:p w14:paraId="21C8C25B" w14:textId="59A5DDED" w:rsidR="00355FA7" w:rsidRPr="0072299C" w:rsidRDefault="00355FA7" w:rsidP="00B608E9">
      <w:pPr>
        <w:numPr>
          <w:ilvl w:val="0"/>
          <w:numId w:val="38"/>
        </w:numPr>
        <w:spacing w:after="120" w:line="240" w:lineRule="auto"/>
        <w:ind w:left="426" w:hanging="357"/>
        <w:rPr>
          <w:rFonts w:ascii="Arial" w:hAnsi="Arial" w:cs="Arial"/>
        </w:rPr>
      </w:pPr>
      <w:r w:rsidRPr="0072299C">
        <w:rPr>
          <w:rFonts w:ascii="Arial" w:hAnsi="Arial" w:cs="Arial"/>
        </w:rPr>
        <w:t xml:space="preserve">Report and seek the advice of their line manager if they are concerned about a situation, such as a young person having a crush on </w:t>
      </w:r>
      <w:r w:rsidR="00947295" w:rsidRPr="0072299C">
        <w:rPr>
          <w:rFonts w:ascii="Arial" w:hAnsi="Arial" w:cs="Arial"/>
        </w:rPr>
        <w:t>them or</w:t>
      </w:r>
      <w:r w:rsidRPr="0072299C">
        <w:rPr>
          <w:rFonts w:ascii="Arial" w:hAnsi="Arial" w:cs="Arial"/>
        </w:rPr>
        <w:t xml:space="preserve"> believe an incident may have been misconstrued</w:t>
      </w:r>
      <w:r w:rsidR="00885918">
        <w:rPr>
          <w:rFonts w:ascii="Arial" w:hAnsi="Arial" w:cs="Arial"/>
        </w:rPr>
        <w:t>.</w:t>
      </w:r>
      <w:r w:rsidRPr="0072299C">
        <w:rPr>
          <w:rFonts w:ascii="Arial" w:hAnsi="Arial" w:cs="Arial"/>
        </w:rPr>
        <w:t xml:space="preserve">  </w:t>
      </w:r>
    </w:p>
    <w:p w14:paraId="2DD4F10E" w14:textId="77777777" w:rsidR="00355FA7" w:rsidRPr="0072299C" w:rsidRDefault="00355FA7" w:rsidP="00B608E9">
      <w:pPr>
        <w:numPr>
          <w:ilvl w:val="0"/>
          <w:numId w:val="38"/>
        </w:numPr>
        <w:spacing w:after="120" w:line="240" w:lineRule="auto"/>
        <w:ind w:left="426" w:hanging="357"/>
        <w:rPr>
          <w:rFonts w:ascii="Arial" w:hAnsi="Arial" w:cs="Arial"/>
        </w:rPr>
      </w:pPr>
      <w:r w:rsidRPr="0072299C">
        <w:rPr>
          <w:rFonts w:ascii="Arial" w:hAnsi="Arial" w:cs="Arial"/>
        </w:rPr>
        <w:t xml:space="preserve">Be vigilant and sensitive to situations where a young person may be at risk. Develop their understanding of the signs and indicators of abuse.  </w:t>
      </w:r>
    </w:p>
    <w:p w14:paraId="5D307150" w14:textId="27B8FBD9" w:rsidR="00355FA7" w:rsidRPr="0072299C" w:rsidRDefault="00355FA7" w:rsidP="00B608E9">
      <w:pPr>
        <w:numPr>
          <w:ilvl w:val="0"/>
          <w:numId w:val="38"/>
        </w:numPr>
        <w:spacing w:after="120" w:line="240" w:lineRule="auto"/>
        <w:ind w:left="426" w:hanging="357"/>
        <w:rPr>
          <w:rFonts w:ascii="Arial" w:hAnsi="Arial" w:cs="Arial"/>
        </w:rPr>
      </w:pPr>
      <w:r w:rsidRPr="0072299C">
        <w:rPr>
          <w:rFonts w:ascii="Arial" w:hAnsi="Arial" w:cs="Arial"/>
        </w:rPr>
        <w:t>Know college procedures, including how to respond to a young person who discloses abuse</w:t>
      </w:r>
      <w:r w:rsidR="00CC689F">
        <w:rPr>
          <w:rFonts w:ascii="Arial" w:hAnsi="Arial" w:cs="Arial"/>
        </w:rPr>
        <w:t xml:space="preserve"> or has witnessed </w:t>
      </w:r>
      <w:r w:rsidR="00615F54">
        <w:rPr>
          <w:rFonts w:ascii="Arial" w:hAnsi="Arial" w:cs="Arial"/>
        </w:rPr>
        <w:t xml:space="preserve">domestic </w:t>
      </w:r>
      <w:r w:rsidR="00CC689F">
        <w:rPr>
          <w:rFonts w:ascii="Arial" w:hAnsi="Arial" w:cs="Arial"/>
        </w:rPr>
        <w:t>abuse</w:t>
      </w:r>
      <w:r w:rsidRPr="0072299C">
        <w:rPr>
          <w:rFonts w:ascii="Arial" w:hAnsi="Arial" w:cs="Arial"/>
        </w:rPr>
        <w:t xml:space="preserve">.   </w:t>
      </w:r>
    </w:p>
    <w:p w14:paraId="2677F1FD" w14:textId="77777777" w:rsidR="00355FA7" w:rsidRPr="0072299C" w:rsidRDefault="00355FA7" w:rsidP="00B608E9">
      <w:pPr>
        <w:numPr>
          <w:ilvl w:val="0"/>
          <w:numId w:val="38"/>
        </w:numPr>
        <w:spacing w:after="120" w:line="240" w:lineRule="auto"/>
        <w:ind w:left="426" w:hanging="357"/>
        <w:rPr>
          <w:rFonts w:ascii="Arial" w:hAnsi="Arial" w:cs="Arial"/>
        </w:rPr>
      </w:pPr>
      <w:r w:rsidRPr="0072299C">
        <w:rPr>
          <w:rFonts w:ascii="Arial" w:hAnsi="Arial" w:cs="Arial"/>
        </w:rPr>
        <w:t xml:space="preserve">Know and comply with requirements for recording all concerns and comments and passing them onto the Safeguarding Team.  </w:t>
      </w:r>
    </w:p>
    <w:p w14:paraId="628B4E46" w14:textId="77777777" w:rsidR="00355FA7" w:rsidRPr="0072299C" w:rsidRDefault="00355FA7" w:rsidP="00B608E9">
      <w:pPr>
        <w:numPr>
          <w:ilvl w:val="0"/>
          <w:numId w:val="38"/>
        </w:numPr>
        <w:spacing w:after="120" w:line="240" w:lineRule="auto"/>
        <w:ind w:left="426" w:hanging="357"/>
        <w:rPr>
          <w:rFonts w:ascii="Arial" w:hAnsi="Arial" w:cs="Arial"/>
        </w:rPr>
      </w:pPr>
      <w:r w:rsidRPr="0072299C">
        <w:rPr>
          <w:rFonts w:ascii="Arial" w:hAnsi="Arial" w:cs="Arial"/>
        </w:rPr>
        <w:t xml:space="preserve">Treat all information received with sensitivity and with due regard to confidentiality and its limits in child protection Safeguarding matters.   </w:t>
      </w:r>
    </w:p>
    <w:p w14:paraId="1546CBB1" w14:textId="77777777" w:rsidR="00355FA7" w:rsidRDefault="00355FA7" w:rsidP="00B608E9">
      <w:pPr>
        <w:numPr>
          <w:ilvl w:val="0"/>
          <w:numId w:val="38"/>
        </w:numPr>
        <w:spacing w:after="120" w:line="240" w:lineRule="auto"/>
        <w:ind w:left="426" w:hanging="357"/>
        <w:rPr>
          <w:rFonts w:ascii="Arial" w:hAnsi="Arial" w:cs="Arial"/>
        </w:rPr>
      </w:pPr>
      <w:r w:rsidRPr="0072299C">
        <w:rPr>
          <w:rFonts w:ascii="Arial" w:hAnsi="Arial" w:cs="Arial"/>
        </w:rPr>
        <w:t xml:space="preserve">Respect and promote the rights, wishes and feelings of young people and be sensitive to their developmental needs and capabilities.  </w:t>
      </w:r>
    </w:p>
    <w:p w14:paraId="23665481" w14:textId="3542FC4E" w:rsidR="00703DBB" w:rsidRPr="0072299C" w:rsidRDefault="00917E8C" w:rsidP="00B608E9">
      <w:pPr>
        <w:numPr>
          <w:ilvl w:val="0"/>
          <w:numId w:val="38"/>
        </w:numPr>
        <w:spacing w:after="120" w:line="240" w:lineRule="auto"/>
        <w:ind w:left="426" w:hanging="357"/>
        <w:rPr>
          <w:rFonts w:ascii="Arial" w:hAnsi="Arial" w:cs="Arial"/>
        </w:rPr>
      </w:pPr>
      <w:r>
        <w:rPr>
          <w:rFonts w:ascii="Arial" w:hAnsi="Arial" w:cs="Arial"/>
        </w:rPr>
        <w:t xml:space="preserve">Be aware of the internet </w:t>
      </w:r>
      <w:r w:rsidR="0007652C">
        <w:rPr>
          <w:rFonts w:ascii="Arial" w:hAnsi="Arial" w:cs="Arial"/>
        </w:rPr>
        <w:t>filtering</w:t>
      </w:r>
      <w:r>
        <w:rPr>
          <w:rFonts w:ascii="Arial" w:hAnsi="Arial" w:cs="Arial"/>
        </w:rPr>
        <w:t xml:space="preserve"> in place</w:t>
      </w:r>
      <w:r w:rsidR="00E9149C">
        <w:rPr>
          <w:rFonts w:ascii="Arial" w:hAnsi="Arial" w:cs="Arial"/>
        </w:rPr>
        <w:t xml:space="preserve"> which blocks </w:t>
      </w:r>
      <w:r w:rsidR="00781146">
        <w:rPr>
          <w:rFonts w:ascii="Arial" w:hAnsi="Arial" w:cs="Arial"/>
        </w:rPr>
        <w:t xml:space="preserve">harmful and inappropriate </w:t>
      </w:r>
      <w:r w:rsidR="00AB448D">
        <w:rPr>
          <w:rFonts w:ascii="Arial" w:hAnsi="Arial" w:cs="Arial"/>
        </w:rPr>
        <w:t xml:space="preserve">content </w:t>
      </w:r>
      <w:r>
        <w:rPr>
          <w:rFonts w:ascii="Arial" w:hAnsi="Arial" w:cs="Arial"/>
        </w:rPr>
        <w:t xml:space="preserve">and, where this is </w:t>
      </w:r>
      <w:r w:rsidR="00AB448D">
        <w:rPr>
          <w:rFonts w:ascii="Arial" w:hAnsi="Arial" w:cs="Arial"/>
        </w:rPr>
        <w:t>unreasonably impacting teaching and learning</w:t>
      </w:r>
      <w:r w:rsidR="00EA032B">
        <w:rPr>
          <w:rFonts w:ascii="Arial" w:hAnsi="Arial" w:cs="Arial"/>
        </w:rPr>
        <w:t xml:space="preserve">, </w:t>
      </w:r>
      <w:r w:rsidR="00584D86">
        <w:rPr>
          <w:rFonts w:ascii="Arial" w:hAnsi="Arial" w:cs="Arial"/>
        </w:rPr>
        <w:t>request release of the content</w:t>
      </w:r>
      <w:r w:rsidR="00432DFD">
        <w:rPr>
          <w:rFonts w:ascii="Arial" w:hAnsi="Arial" w:cs="Arial"/>
        </w:rPr>
        <w:t>.</w:t>
      </w:r>
    </w:p>
    <w:p w14:paraId="58010D3B" w14:textId="57304D08" w:rsidR="00355FA7" w:rsidRDefault="00355FA7" w:rsidP="00B608E9">
      <w:pPr>
        <w:numPr>
          <w:ilvl w:val="0"/>
          <w:numId w:val="38"/>
        </w:numPr>
        <w:spacing w:after="120" w:line="240" w:lineRule="auto"/>
        <w:ind w:left="426" w:hanging="357"/>
        <w:rPr>
          <w:rFonts w:ascii="Arial" w:hAnsi="Arial" w:cs="Arial"/>
        </w:rPr>
      </w:pPr>
      <w:r w:rsidRPr="0072299C">
        <w:rPr>
          <w:rFonts w:ascii="Arial" w:hAnsi="Arial" w:cs="Arial"/>
        </w:rPr>
        <w:t xml:space="preserve">Regard all young people as having an equal right to protection, irrespective of age, ethnicity, culture, disability, gender, language, religious </w:t>
      </w:r>
      <w:r w:rsidR="00947295" w:rsidRPr="0072299C">
        <w:rPr>
          <w:rFonts w:ascii="Arial" w:hAnsi="Arial" w:cs="Arial"/>
        </w:rPr>
        <w:t>belief,</w:t>
      </w:r>
      <w:r w:rsidRPr="0072299C">
        <w:rPr>
          <w:rFonts w:ascii="Arial" w:hAnsi="Arial" w:cs="Arial"/>
        </w:rPr>
        <w:t xml:space="preserve"> or sexual identity</w:t>
      </w:r>
      <w:r w:rsidR="00BF1E6E">
        <w:rPr>
          <w:rFonts w:ascii="Arial" w:hAnsi="Arial" w:cs="Arial"/>
        </w:rPr>
        <w:t>,</w:t>
      </w:r>
      <w:r w:rsidRPr="0072299C">
        <w:rPr>
          <w:rFonts w:ascii="Arial" w:hAnsi="Arial" w:cs="Arial"/>
        </w:rPr>
        <w:t xml:space="preserve"> </w:t>
      </w:r>
      <w:r w:rsidR="00BF1E6E">
        <w:rPr>
          <w:rFonts w:ascii="Arial" w:hAnsi="Arial" w:cs="Arial"/>
        </w:rPr>
        <w:t>t</w:t>
      </w:r>
      <w:r w:rsidR="00CA2AA6" w:rsidRPr="00CA2AA6">
        <w:rPr>
          <w:rFonts w:ascii="Arial" w:hAnsi="Arial" w:cs="Arial"/>
        </w:rPr>
        <w:t>ak</w:t>
      </w:r>
      <w:r w:rsidR="00CA2AA6">
        <w:rPr>
          <w:rFonts w:ascii="Arial" w:hAnsi="Arial" w:cs="Arial"/>
        </w:rPr>
        <w:t>ing</w:t>
      </w:r>
      <w:r w:rsidR="00CA2AA6" w:rsidRPr="00CA2AA6">
        <w:rPr>
          <w:rFonts w:ascii="Arial" w:hAnsi="Arial" w:cs="Arial"/>
        </w:rPr>
        <w:t xml:space="preserve"> positive action, where proportionate, to deal with the disadvantages these pupils face.</w:t>
      </w:r>
    </w:p>
    <w:p w14:paraId="3B6578A9" w14:textId="60EB898D" w:rsidR="00F37631" w:rsidRPr="0072299C" w:rsidRDefault="00F37631" w:rsidP="00B608E9">
      <w:pPr>
        <w:numPr>
          <w:ilvl w:val="0"/>
          <w:numId w:val="38"/>
        </w:numPr>
        <w:spacing w:after="120" w:line="240" w:lineRule="auto"/>
        <w:ind w:left="426" w:hanging="357"/>
        <w:rPr>
          <w:rFonts w:ascii="Arial" w:hAnsi="Arial" w:cs="Arial"/>
        </w:rPr>
      </w:pPr>
      <w:r>
        <w:rPr>
          <w:rFonts w:ascii="Arial" w:hAnsi="Arial" w:cs="Arial"/>
        </w:rPr>
        <w:t xml:space="preserve">Be vigilant </w:t>
      </w:r>
      <w:r w:rsidR="0049563E">
        <w:rPr>
          <w:rFonts w:ascii="Arial" w:hAnsi="Arial" w:cs="Arial"/>
        </w:rPr>
        <w:t>to</w:t>
      </w:r>
      <w:r>
        <w:rPr>
          <w:rFonts w:ascii="Arial" w:hAnsi="Arial" w:cs="Arial"/>
        </w:rPr>
        <w:t xml:space="preserve"> the potential of a perpetrator also being a victim</w:t>
      </w:r>
      <w:r w:rsidR="0085029F">
        <w:rPr>
          <w:rFonts w:ascii="Arial" w:hAnsi="Arial" w:cs="Arial"/>
        </w:rPr>
        <w:t xml:space="preserve"> and the implications of this with </w:t>
      </w:r>
      <w:r w:rsidR="00885918" w:rsidRPr="00AA1A64">
        <w:rPr>
          <w:rFonts w:ascii="Arial" w:hAnsi="Arial" w:cs="Arial"/>
        </w:rPr>
        <w:t>child-on-child</w:t>
      </w:r>
      <w:r w:rsidR="0085029F">
        <w:rPr>
          <w:rFonts w:ascii="Arial" w:hAnsi="Arial" w:cs="Arial"/>
        </w:rPr>
        <w:t xml:space="preserve"> </w:t>
      </w:r>
      <w:r w:rsidR="00947295">
        <w:rPr>
          <w:rFonts w:ascii="Arial" w:hAnsi="Arial" w:cs="Arial"/>
        </w:rPr>
        <w:t>abuse.</w:t>
      </w:r>
    </w:p>
    <w:p w14:paraId="3ED2B845" w14:textId="77777777" w:rsidR="00355FA7" w:rsidRDefault="00355FA7" w:rsidP="00B608E9">
      <w:pPr>
        <w:numPr>
          <w:ilvl w:val="0"/>
          <w:numId w:val="38"/>
        </w:numPr>
        <w:spacing w:after="120" w:line="240" w:lineRule="auto"/>
        <w:ind w:left="426" w:hanging="357"/>
        <w:rPr>
          <w:rFonts w:ascii="Arial" w:hAnsi="Arial" w:cs="Arial"/>
        </w:rPr>
      </w:pPr>
      <w:r w:rsidRPr="0072299C">
        <w:rPr>
          <w:rFonts w:ascii="Arial" w:hAnsi="Arial" w:cs="Arial"/>
        </w:rPr>
        <w:t xml:space="preserve">Regard the interests and safety of the young person to be the prime concern. Where there is a conflict of interest between the young person and parent or other adult, the welfare of the young person will be considered paramount.  </w:t>
      </w:r>
    </w:p>
    <w:p w14:paraId="34F416D8" w14:textId="5198FE3A" w:rsidR="00EE292D" w:rsidRPr="0072299C" w:rsidRDefault="002D73EE" w:rsidP="00B608E9">
      <w:pPr>
        <w:numPr>
          <w:ilvl w:val="0"/>
          <w:numId w:val="38"/>
        </w:numPr>
        <w:spacing w:after="120" w:line="240" w:lineRule="auto"/>
        <w:ind w:left="426" w:hanging="357"/>
        <w:rPr>
          <w:rFonts w:ascii="Arial" w:hAnsi="Arial" w:cs="Arial"/>
        </w:rPr>
      </w:pPr>
      <w:bookmarkStart w:id="1" w:name="_Hlk58240079"/>
      <w:r>
        <w:rPr>
          <w:rFonts w:ascii="Arial" w:hAnsi="Arial" w:cs="Arial"/>
        </w:rPr>
        <w:t>Avoid</w:t>
      </w:r>
      <w:r w:rsidR="00EE292D">
        <w:rPr>
          <w:rFonts w:ascii="Arial" w:hAnsi="Arial" w:cs="Arial"/>
        </w:rPr>
        <w:t xml:space="preserve"> communicat</w:t>
      </w:r>
      <w:r>
        <w:rPr>
          <w:rFonts w:ascii="Arial" w:hAnsi="Arial" w:cs="Arial"/>
        </w:rPr>
        <w:t>ing</w:t>
      </w:r>
      <w:r w:rsidR="00EE292D">
        <w:rPr>
          <w:rFonts w:ascii="Arial" w:hAnsi="Arial" w:cs="Arial"/>
        </w:rPr>
        <w:t xml:space="preserve"> with students via </w:t>
      </w:r>
      <w:r>
        <w:rPr>
          <w:rFonts w:ascii="Arial" w:hAnsi="Arial" w:cs="Arial"/>
        </w:rPr>
        <w:t xml:space="preserve">personal email </w:t>
      </w:r>
      <w:r w:rsidRPr="002D73EE">
        <w:rPr>
          <w:rFonts w:ascii="Arial" w:hAnsi="Arial" w:cs="Arial"/>
        </w:rPr>
        <w:t>accounts</w:t>
      </w:r>
      <w:r>
        <w:rPr>
          <w:rFonts w:ascii="Arial" w:hAnsi="Arial" w:cs="Arial"/>
        </w:rPr>
        <w:t xml:space="preserve"> or </w:t>
      </w:r>
      <w:r w:rsidR="00EE292D">
        <w:rPr>
          <w:rFonts w:ascii="Arial" w:hAnsi="Arial" w:cs="Arial"/>
        </w:rPr>
        <w:t xml:space="preserve">personal social </w:t>
      </w:r>
      <w:r w:rsidR="00EE292D" w:rsidRPr="002D73EE">
        <w:rPr>
          <w:rFonts w:ascii="Arial" w:hAnsi="Arial" w:cs="Arial"/>
        </w:rPr>
        <w:t xml:space="preserve">media </w:t>
      </w:r>
      <w:r>
        <w:rPr>
          <w:rFonts w:ascii="Arial" w:hAnsi="Arial" w:cs="Arial"/>
        </w:rPr>
        <w:t>and refrain from</w:t>
      </w:r>
      <w:r w:rsidR="00E65BF8">
        <w:rPr>
          <w:rFonts w:ascii="Arial" w:hAnsi="Arial" w:cs="Arial"/>
        </w:rPr>
        <w:t xml:space="preserve"> </w:t>
      </w:r>
      <w:r>
        <w:rPr>
          <w:rFonts w:ascii="Arial" w:hAnsi="Arial" w:cs="Arial"/>
        </w:rPr>
        <w:t>commenting on student posts using non-college accounts</w:t>
      </w:r>
      <w:r w:rsidR="006D615A">
        <w:rPr>
          <w:rFonts w:ascii="Arial" w:hAnsi="Arial" w:cs="Arial"/>
        </w:rPr>
        <w:t>.</w:t>
      </w:r>
      <w:r>
        <w:rPr>
          <w:rFonts w:ascii="Arial" w:hAnsi="Arial" w:cs="Arial"/>
        </w:rPr>
        <w:t xml:space="preserve"> </w:t>
      </w:r>
    </w:p>
    <w:bookmarkEnd w:id="1"/>
    <w:p w14:paraId="131D25E7" w14:textId="0674CFC3" w:rsidR="00355FA7" w:rsidRPr="0072299C" w:rsidRDefault="00355FA7" w:rsidP="00B608E9">
      <w:pPr>
        <w:numPr>
          <w:ilvl w:val="0"/>
          <w:numId w:val="38"/>
        </w:numPr>
        <w:spacing w:after="120" w:line="240" w:lineRule="auto"/>
        <w:ind w:left="426" w:hanging="357"/>
        <w:rPr>
          <w:rFonts w:ascii="Arial" w:hAnsi="Arial" w:cs="Arial"/>
        </w:rPr>
      </w:pPr>
      <w:r w:rsidRPr="0072299C">
        <w:rPr>
          <w:rFonts w:ascii="Arial" w:hAnsi="Arial" w:cs="Arial"/>
        </w:rPr>
        <w:t>Work in partnership with young people and their parents</w:t>
      </w:r>
      <w:r w:rsidR="00F329F1">
        <w:rPr>
          <w:rFonts w:ascii="Arial" w:hAnsi="Arial" w:cs="Arial"/>
        </w:rPr>
        <w:t xml:space="preserve"> in the best interest of the child</w:t>
      </w:r>
      <w:r w:rsidRPr="0072299C">
        <w:rPr>
          <w:rFonts w:ascii="Arial" w:hAnsi="Arial" w:cs="Arial"/>
        </w:rPr>
        <w:t xml:space="preserve">.   </w:t>
      </w:r>
    </w:p>
    <w:p w14:paraId="6043C2B1" w14:textId="77777777" w:rsidR="00355FA7" w:rsidRPr="0072299C" w:rsidRDefault="00355FA7" w:rsidP="00B608E9">
      <w:pPr>
        <w:numPr>
          <w:ilvl w:val="0"/>
          <w:numId w:val="38"/>
        </w:numPr>
        <w:spacing w:after="120" w:line="240" w:lineRule="auto"/>
        <w:ind w:left="426" w:hanging="357"/>
        <w:rPr>
          <w:rFonts w:ascii="Arial" w:hAnsi="Arial" w:cs="Arial"/>
        </w:rPr>
      </w:pPr>
      <w:r w:rsidRPr="0072299C">
        <w:rPr>
          <w:rFonts w:ascii="Arial" w:hAnsi="Arial" w:cs="Arial"/>
        </w:rPr>
        <w:t xml:space="preserve">Contribute to the provision of a safe environment by raising concerns where college premises and health and safety procedures appear to fall short of acceptable </w:t>
      </w:r>
      <w:r w:rsidR="007C5059" w:rsidRPr="0072299C">
        <w:rPr>
          <w:rFonts w:ascii="Arial" w:hAnsi="Arial" w:cs="Arial"/>
        </w:rPr>
        <w:t>standards</w:t>
      </w:r>
      <w:r w:rsidR="007C5059">
        <w:rPr>
          <w:rFonts w:ascii="Arial" w:hAnsi="Arial" w:cs="Arial"/>
        </w:rPr>
        <w:t>, particularly</w:t>
      </w:r>
      <w:r w:rsidR="0049563E">
        <w:rPr>
          <w:rFonts w:ascii="Arial" w:hAnsi="Arial" w:cs="Arial"/>
        </w:rPr>
        <w:t xml:space="preserve"> with regard to contextual safeguarding.</w:t>
      </w:r>
      <w:r w:rsidRPr="0072299C">
        <w:rPr>
          <w:rFonts w:ascii="Arial" w:hAnsi="Arial" w:cs="Arial"/>
        </w:rPr>
        <w:t xml:space="preserve">    </w:t>
      </w:r>
    </w:p>
    <w:p w14:paraId="2290EDD9" w14:textId="77777777" w:rsidR="00FC334E" w:rsidRDefault="00355FA7" w:rsidP="00DF7004">
      <w:pPr>
        <w:numPr>
          <w:ilvl w:val="0"/>
          <w:numId w:val="38"/>
        </w:numPr>
        <w:spacing w:after="0" w:line="240" w:lineRule="auto"/>
        <w:ind w:left="426" w:hanging="357"/>
        <w:rPr>
          <w:rFonts w:ascii="Arial" w:hAnsi="Arial" w:cs="Arial"/>
        </w:rPr>
      </w:pPr>
      <w:r w:rsidRPr="0072299C">
        <w:rPr>
          <w:rFonts w:ascii="Arial" w:hAnsi="Arial" w:cs="Arial"/>
        </w:rPr>
        <w:t xml:space="preserve">Be aware of their duty to raise concerns, where they exist, about the attitude or actions of colleagues, or recruitment processes using the Whistleblowing Policy if necessary.   </w:t>
      </w:r>
    </w:p>
    <w:p w14:paraId="2D0166BD" w14:textId="77777777" w:rsidR="00DF7004" w:rsidRPr="00DF7004" w:rsidRDefault="00DF7004" w:rsidP="00DF7004">
      <w:pPr>
        <w:spacing w:after="0" w:line="240" w:lineRule="auto"/>
        <w:ind w:left="426"/>
        <w:rPr>
          <w:rFonts w:ascii="Arial" w:hAnsi="Arial" w:cs="Arial"/>
        </w:rPr>
      </w:pPr>
    </w:p>
    <w:p w14:paraId="29CF3063" w14:textId="77777777" w:rsidR="00FC334E" w:rsidRDefault="00FC334E" w:rsidP="00B608E9">
      <w:pPr>
        <w:spacing w:after="120" w:line="240" w:lineRule="auto"/>
        <w:rPr>
          <w:rFonts w:ascii="Arial" w:hAnsi="Arial" w:cs="Arial"/>
          <w:b/>
        </w:rPr>
      </w:pPr>
      <w:r>
        <w:rPr>
          <w:rFonts w:ascii="Arial" w:hAnsi="Arial" w:cs="Arial"/>
          <w:b/>
        </w:rPr>
        <w:t>Visitors and Contractors</w:t>
      </w:r>
    </w:p>
    <w:p w14:paraId="0C8003A2" w14:textId="77777777" w:rsidR="00F40EDC" w:rsidRPr="00F40EDC" w:rsidRDefault="00F40EDC" w:rsidP="00F40EDC">
      <w:pPr>
        <w:rPr>
          <w:rFonts w:ascii="Arial" w:hAnsi="Arial" w:cs="Arial"/>
        </w:rPr>
      </w:pPr>
      <w:r w:rsidRPr="00F40EDC">
        <w:rPr>
          <w:rFonts w:ascii="Arial" w:hAnsi="Arial" w:cs="Arial"/>
        </w:rPr>
        <w:t>All visitors to Cirencester Sixth Form College are required to sign in at the Reception and are briefed on emergency procedures prior to being allowed on site.</w:t>
      </w:r>
    </w:p>
    <w:p w14:paraId="26182423" w14:textId="39FE6678" w:rsidR="00FC334E" w:rsidRDefault="00F40EDC" w:rsidP="00DF7004">
      <w:pPr>
        <w:spacing w:after="0" w:line="240" w:lineRule="auto"/>
        <w:rPr>
          <w:rFonts w:ascii="Arial" w:hAnsi="Arial" w:cs="Arial"/>
        </w:rPr>
      </w:pPr>
      <w:r w:rsidRPr="00F40EDC">
        <w:rPr>
          <w:rFonts w:ascii="Arial" w:hAnsi="Arial" w:cs="Arial"/>
        </w:rPr>
        <w:t xml:space="preserve">Visitors </w:t>
      </w:r>
      <w:r>
        <w:rPr>
          <w:rFonts w:ascii="Arial" w:hAnsi="Arial" w:cs="Arial"/>
        </w:rPr>
        <w:t xml:space="preserve">and guest speakers </w:t>
      </w:r>
      <w:r w:rsidRPr="00F40EDC">
        <w:rPr>
          <w:rFonts w:ascii="Arial" w:hAnsi="Arial" w:cs="Arial"/>
        </w:rPr>
        <w:t xml:space="preserve">will be </w:t>
      </w:r>
      <w:r>
        <w:rPr>
          <w:rFonts w:ascii="Arial" w:hAnsi="Arial" w:cs="Arial"/>
        </w:rPr>
        <w:t xml:space="preserve">identified by a red lanyard and will be </w:t>
      </w:r>
      <w:r w:rsidRPr="00F40EDC">
        <w:rPr>
          <w:rFonts w:ascii="Arial" w:hAnsi="Arial" w:cs="Arial"/>
        </w:rPr>
        <w:t>accompanied</w:t>
      </w:r>
      <w:r>
        <w:rPr>
          <w:rFonts w:ascii="Arial" w:hAnsi="Arial" w:cs="Arial"/>
        </w:rPr>
        <w:t xml:space="preserve"> </w:t>
      </w:r>
      <w:r w:rsidR="00947295">
        <w:rPr>
          <w:rFonts w:ascii="Arial" w:hAnsi="Arial" w:cs="Arial"/>
        </w:rPr>
        <w:t>all</w:t>
      </w:r>
      <w:r>
        <w:rPr>
          <w:rFonts w:ascii="Arial" w:hAnsi="Arial" w:cs="Arial"/>
        </w:rPr>
        <w:t xml:space="preserve"> the time whilst on site.  Where a visitor or guest speaker is running a workshop or will be working with students with limited supervision, the visitor will provide a DBS (no older than 3 years) or update service number, they will then be identified as an authorised visitor with a green lanyard. Contractors who are conducting work on site during term-time contact hours, will be DBS checked and given a yellow contractor lanyard or supervised.</w:t>
      </w:r>
    </w:p>
    <w:p w14:paraId="072F14BB" w14:textId="77777777" w:rsidR="00F40EDC" w:rsidRPr="00F40EDC" w:rsidRDefault="00F40EDC" w:rsidP="00B608E9">
      <w:pPr>
        <w:spacing w:after="120" w:line="240" w:lineRule="auto"/>
        <w:rPr>
          <w:rFonts w:ascii="Arial" w:hAnsi="Arial" w:cs="Arial"/>
        </w:rPr>
      </w:pPr>
    </w:p>
    <w:p w14:paraId="343AFE62" w14:textId="77777777" w:rsidR="00AB6A15" w:rsidRPr="0085029F" w:rsidRDefault="0049563E" w:rsidP="00B608E9">
      <w:pPr>
        <w:spacing w:after="120" w:line="240" w:lineRule="auto"/>
        <w:rPr>
          <w:rFonts w:ascii="Arial" w:hAnsi="Arial" w:cs="Arial"/>
          <w:b/>
        </w:rPr>
      </w:pPr>
      <w:r w:rsidRPr="0085029F">
        <w:rPr>
          <w:rFonts w:ascii="Arial" w:hAnsi="Arial" w:cs="Arial"/>
          <w:b/>
        </w:rPr>
        <w:t>Working remotely and on-line</w:t>
      </w:r>
    </w:p>
    <w:p w14:paraId="563DD522" w14:textId="284395CB" w:rsidR="0049563E" w:rsidRPr="004E7D05" w:rsidRDefault="0049563E" w:rsidP="0049563E">
      <w:pPr>
        <w:rPr>
          <w:rFonts w:ascii="Arial" w:hAnsi="Arial" w:cs="Arial"/>
        </w:rPr>
      </w:pPr>
      <w:r w:rsidRPr="004E7D05">
        <w:rPr>
          <w:rFonts w:ascii="Arial" w:hAnsi="Arial" w:cs="Arial"/>
        </w:rPr>
        <w:t xml:space="preserve">Where it is necessary to teach or support young people through on-line communication tools such as </w:t>
      </w:r>
      <w:r w:rsidR="00610AC2" w:rsidRPr="004E7D05">
        <w:rPr>
          <w:rFonts w:ascii="Arial" w:hAnsi="Arial" w:cs="Arial"/>
        </w:rPr>
        <w:t>MS Teams</w:t>
      </w:r>
      <w:r w:rsidRPr="004E7D05">
        <w:rPr>
          <w:rFonts w:ascii="Arial" w:hAnsi="Arial" w:cs="Arial"/>
        </w:rPr>
        <w:t xml:space="preserve">, staff should </w:t>
      </w:r>
      <w:r w:rsidR="0085029F" w:rsidRPr="004E7D05">
        <w:rPr>
          <w:rFonts w:ascii="Arial" w:hAnsi="Arial" w:cs="Arial"/>
        </w:rPr>
        <w:t>safeguard</w:t>
      </w:r>
      <w:r w:rsidRPr="004E7D05">
        <w:rPr>
          <w:rFonts w:ascii="Arial" w:hAnsi="Arial" w:cs="Arial"/>
        </w:rPr>
        <w:t xml:space="preserve"> themselves and students by:</w:t>
      </w:r>
    </w:p>
    <w:p w14:paraId="1D2669E5" w14:textId="7DDE64AE" w:rsidR="0049563E" w:rsidRPr="004E7D05" w:rsidRDefault="0049563E" w:rsidP="0019375C">
      <w:pPr>
        <w:pStyle w:val="ListParagraph"/>
        <w:numPr>
          <w:ilvl w:val="0"/>
          <w:numId w:val="40"/>
        </w:numPr>
        <w:rPr>
          <w:rFonts w:ascii="Arial" w:hAnsi="Arial" w:cs="Arial"/>
        </w:rPr>
      </w:pPr>
      <w:r w:rsidRPr="004E7D05">
        <w:rPr>
          <w:rFonts w:ascii="Arial" w:hAnsi="Arial" w:cs="Arial"/>
        </w:rPr>
        <w:t>Only us</w:t>
      </w:r>
      <w:r w:rsidR="0019375C" w:rsidRPr="004E7D05">
        <w:rPr>
          <w:rFonts w:ascii="Arial" w:hAnsi="Arial" w:cs="Arial"/>
        </w:rPr>
        <w:t>ing</w:t>
      </w:r>
      <w:r w:rsidRPr="004E7D05">
        <w:rPr>
          <w:rFonts w:ascii="Arial" w:hAnsi="Arial" w:cs="Arial"/>
        </w:rPr>
        <w:t xml:space="preserve"> channels which are provided by the College where students are secured by their college email and/or </w:t>
      </w:r>
      <w:r w:rsidR="00947295" w:rsidRPr="004E7D05">
        <w:rPr>
          <w:rFonts w:ascii="Arial" w:hAnsi="Arial" w:cs="Arial"/>
        </w:rPr>
        <w:t>login.</w:t>
      </w:r>
    </w:p>
    <w:p w14:paraId="65B94949" w14:textId="77777777" w:rsidR="0049563E" w:rsidRPr="004E7D05" w:rsidRDefault="0019375C" w:rsidP="0049563E">
      <w:pPr>
        <w:pStyle w:val="ListParagraph"/>
        <w:numPr>
          <w:ilvl w:val="0"/>
          <w:numId w:val="40"/>
        </w:numPr>
        <w:rPr>
          <w:rFonts w:ascii="Arial" w:hAnsi="Arial" w:cs="Arial"/>
        </w:rPr>
      </w:pPr>
      <w:bookmarkStart w:id="2" w:name="_Hlk85541490"/>
      <w:r w:rsidRPr="004E7D05">
        <w:rPr>
          <w:rFonts w:ascii="Arial" w:hAnsi="Arial" w:cs="Arial"/>
        </w:rPr>
        <w:t>U</w:t>
      </w:r>
      <w:r w:rsidR="0049563E" w:rsidRPr="004E7D05">
        <w:rPr>
          <w:rFonts w:ascii="Arial" w:hAnsi="Arial" w:cs="Arial"/>
        </w:rPr>
        <w:t xml:space="preserve">se </w:t>
      </w:r>
      <w:r w:rsidRPr="004E7D05">
        <w:rPr>
          <w:rFonts w:ascii="Arial" w:hAnsi="Arial" w:cs="Arial"/>
        </w:rPr>
        <w:t xml:space="preserve">of </w:t>
      </w:r>
      <w:r w:rsidR="0049563E" w:rsidRPr="004E7D05">
        <w:rPr>
          <w:rFonts w:ascii="Arial" w:hAnsi="Arial" w:cs="Arial"/>
        </w:rPr>
        <w:t xml:space="preserve">the </w:t>
      </w:r>
      <w:r w:rsidRPr="004E7D05">
        <w:rPr>
          <w:rFonts w:ascii="Arial" w:hAnsi="Arial" w:cs="Arial"/>
        </w:rPr>
        <w:t xml:space="preserve">camera </w:t>
      </w:r>
      <w:r w:rsidR="0049563E" w:rsidRPr="004E7D05">
        <w:rPr>
          <w:rFonts w:ascii="Arial" w:hAnsi="Arial" w:cs="Arial"/>
        </w:rPr>
        <w:t xml:space="preserve">facility </w:t>
      </w:r>
      <w:r w:rsidRPr="004E7D05">
        <w:rPr>
          <w:rFonts w:ascii="Arial" w:hAnsi="Arial" w:cs="Arial"/>
        </w:rPr>
        <w:t xml:space="preserve">is recommended </w:t>
      </w:r>
      <w:r w:rsidR="0049563E" w:rsidRPr="004E7D05">
        <w:rPr>
          <w:rFonts w:ascii="Arial" w:hAnsi="Arial" w:cs="Arial"/>
        </w:rPr>
        <w:t xml:space="preserve">so that students can see </w:t>
      </w:r>
      <w:r w:rsidRPr="004E7D05">
        <w:rPr>
          <w:rFonts w:ascii="Arial" w:hAnsi="Arial" w:cs="Arial"/>
        </w:rPr>
        <w:t>the staff member, however, staff should</w:t>
      </w:r>
      <w:r w:rsidR="0049563E" w:rsidRPr="004E7D05">
        <w:rPr>
          <w:rFonts w:ascii="Arial" w:hAnsi="Arial" w:cs="Arial"/>
        </w:rPr>
        <w:t xml:space="preserve"> check that there is no personal information or artefacts visible in the background, particularly if this could identify </w:t>
      </w:r>
      <w:r w:rsidRPr="004E7D05">
        <w:rPr>
          <w:rFonts w:ascii="Arial" w:hAnsi="Arial" w:cs="Arial"/>
        </w:rPr>
        <w:t>thei</w:t>
      </w:r>
      <w:r w:rsidR="0049563E" w:rsidRPr="004E7D05">
        <w:rPr>
          <w:rFonts w:ascii="Arial" w:hAnsi="Arial" w:cs="Arial"/>
        </w:rPr>
        <w:t xml:space="preserve">r location. </w:t>
      </w:r>
      <w:bookmarkStart w:id="3" w:name="_Hlk85541462"/>
      <w:r w:rsidRPr="004E7D05">
        <w:rPr>
          <w:rFonts w:ascii="Arial" w:hAnsi="Arial" w:cs="Arial"/>
        </w:rPr>
        <w:t>Blurring the background is recommended.</w:t>
      </w:r>
      <w:r w:rsidR="006F5F52" w:rsidRPr="004E7D05">
        <w:rPr>
          <w:rFonts w:ascii="Arial" w:hAnsi="Arial" w:cs="Arial"/>
        </w:rPr>
        <w:t xml:space="preserve"> However, staff should ensure that students have turned off their cameras before the lesson starts so that others cannot see them.</w:t>
      </w:r>
      <w:bookmarkEnd w:id="3"/>
    </w:p>
    <w:bookmarkEnd w:id="2"/>
    <w:p w14:paraId="103D6038" w14:textId="77777777" w:rsidR="0049563E" w:rsidRPr="004E7D05" w:rsidRDefault="006F5F52" w:rsidP="0049563E">
      <w:pPr>
        <w:pStyle w:val="ListParagraph"/>
        <w:numPr>
          <w:ilvl w:val="0"/>
          <w:numId w:val="40"/>
        </w:numPr>
        <w:rPr>
          <w:rFonts w:ascii="Arial" w:hAnsi="Arial" w:cs="Arial"/>
        </w:rPr>
      </w:pPr>
      <w:r w:rsidRPr="004E7D05">
        <w:rPr>
          <w:rFonts w:ascii="Arial" w:hAnsi="Arial" w:cs="Arial"/>
        </w:rPr>
        <w:t>In 1:1 situation, from a safeguarding viewpoint, it is beneficial for both parties to have on their camera, however r</w:t>
      </w:r>
      <w:r w:rsidR="0049563E" w:rsidRPr="004E7D05">
        <w:rPr>
          <w:rFonts w:ascii="Arial" w:hAnsi="Arial" w:cs="Arial"/>
        </w:rPr>
        <w:t>ecord</w:t>
      </w:r>
      <w:r w:rsidR="0019375C" w:rsidRPr="004E7D05">
        <w:rPr>
          <w:rFonts w:ascii="Arial" w:hAnsi="Arial" w:cs="Arial"/>
        </w:rPr>
        <w:t>ing</w:t>
      </w:r>
      <w:r w:rsidR="0049563E" w:rsidRPr="004E7D05">
        <w:rPr>
          <w:rFonts w:ascii="Arial" w:hAnsi="Arial" w:cs="Arial"/>
        </w:rPr>
        <w:t xml:space="preserve"> </w:t>
      </w:r>
      <w:r w:rsidRPr="004E7D05">
        <w:rPr>
          <w:rFonts w:ascii="Arial" w:hAnsi="Arial" w:cs="Arial"/>
        </w:rPr>
        <w:t>the</w:t>
      </w:r>
      <w:r w:rsidR="0049563E" w:rsidRPr="004E7D05">
        <w:rPr>
          <w:rFonts w:ascii="Arial" w:hAnsi="Arial" w:cs="Arial"/>
        </w:rPr>
        <w:t xml:space="preserve"> video conference</w:t>
      </w:r>
      <w:r w:rsidR="0019375C" w:rsidRPr="004E7D05">
        <w:rPr>
          <w:rFonts w:ascii="Arial" w:hAnsi="Arial" w:cs="Arial"/>
        </w:rPr>
        <w:t xml:space="preserve"> </w:t>
      </w:r>
      <w:r w:rsidR="0049563E" w:rsidRPr="004E7D05">
        <w:rPr>
          <w:rFonts w:ascii="Arial" w:hAnsi="Arial" w:cs="Arial"/>
        </w:rPr>
        <w:t>is advis</w:t>
      </w:r>
      <w:r w:rsidR="0019375C" w:rsidRPr="004E7D05">
        <w:rPr>
          <w:rFonts w:ascii="Arial" w:hAnsi="Arial" w:cs="Arial"/>
        </w:rPr>
        <w:t>able as a</w:t>
      </w:r>
      <w:r w:rsidR="0049563E" w:rsidRPr="004E7D05">
        <w:rPr>
          <w:rFonts w:ascii="Arial" w:hAnsi="Arial" w:cs="Arial"/>
        </w:rPr>
        <w:t xml:space="preserve"> protect</w:t>
      </w:r>
      <w:r w:rsidR="0019375C" w:rsidRPr="004E7D05">
        <w:rPr>
          <w:rFonts w:ascii="Arial" w:hAnsi="Arial" w:cs="Arial"/>
        </w:rPr>
        <w:t xml:space="preserve">ion against </w:t>
      </w:r>
      <w:r w:rsidR="0049563E" w:rsidRPr="004E7D05">
        <w:rPr>
          <w:rFonts w:ascii="Arial" w:hAnsi="Arial" w:cs="Arial"/>
        </w:rPr>
        <w:t xml:space="preserve">potential allegations. </w:t>
      </w:r>
      <w:r w:rsidRPr="004E7D05">
        <w:rPr>
          <w:rFonts w:ascii="Arial" w:hAnsi="Arial" w:cs="Arial"/>
        </w:rPr>
        <w:t>The s</w:t>
      </w:r>
      <w:r w:rsidR="0049563E" w:rsidRPr="004E7D05">
        <w:rPr>
          <w:rFonts w:ascii="Arial" w:hAnsi="Arial" w:cs="Arial"/>
        </w:rPr>
        <w:t xml:space="preserve">tudent </w:t>
      </w:r>
      <w:r w:rsidR="0019375C" w:rsidRPr="004E7D05">
        <w:rPr>
          <w:rFonts w:ascii="Arial" w:hAnsi="Arial" w:cs="Arial"/>
        </w:rPr>
        <w:t>should be made</w:t>
      </w:r>
      <w:r w:rsidR="0049563E" w:rsidRPr="004E7D05">
        <w:rPr>
          <w:rFonts w:ascii="Arial" w:hAnsi="Arial" w:cs="Arial"/>
        </w:rPr>
        <w:t xml:space="preserve"> aware that recording is taking place. </w:t>
      </w:r>
    </w:p>
    <w:p w14:paraId="1DA110FF" w14:textId="1C9F146E" w:rsidR="0049563E" w:rsidRPr="004E7D05" w:rsidRDefault="006F5F52" w:rsidP="0049563E">
      <w:pPr>
        <w:pStyle w:val="ListParagraph"/>
        <w:numPr>
          <w:ilvl w:val="0"/>
          <w:numId w:val="40"/>
        </w:numPr>
        <w:rPr>
          <w:rFonts w:ascii="Arial" w:hAnsi="Arial" w:cs="Arial"/>
        </w:rPr>
      </w:pPr>
      <w:r w:rsidRPr="004E7D05">
        <w:rPr>
          <w:rFonts w:ascii="Arial" w:hAnsi="Arial" w:cs="Arial"/>
        </w:rPr>
        <w:t xml:space="preserve">When combining face-to-face teaching with live streaming through </w:t>
      </w:r>
      <w:r w:rsidR="00610AC2" w:rsidRPr="004E7D05">
        <w:rPr>
          <w:rFonts w:ascii="Arial" w:hAnsi="Arial" w:cs="Arial"/>
        </w:rPr>
        <w:t>MS Teams</w:t>
      </w:r>
      <w:r w:rsidRPr="004E7D05">
        <w:rPr>
          <w:rFonts w:ascii="Arial" w:hAnsi="Arial" w:cs="Arial"/>
        </w:rPr>
        <w:t xml:space="preserve">, staff should </w:t>
      </w:r>
      <w:r w:rsidR="0049563E" w:rsidRPr="004E7D05">
        <w:rPr>
          <w:rFonts w:ascii="Arial" w:hAnsi="Arial" w:cs="Arial"/>
        </w:rPr>
        <w:t xml:space="preserve">keep </w:t>
      </w:r>
      <w:r w:rsidRPr="004E7D05">
        <w:rPr>
          <w:rFonts w:ascii="Arial" w:hAnsi="Arial" w:cs="Arial"/>
        </w:rPr>
        <w:t>thei</w:t>
      </w:r>
      <w:r w:rsidR="0049563E" w:rsidRPr="004E7D05">
        <w:rPr>
          <w:rFonts w:ascii="Arial" w:hAnsi="Arial" w:cs="Arial"/>
        </w:rPr>
        <w:t xml:space="preserve">r </w:t>
      </w:r>
      <w:r w:rsidR="00DE0884">
        <w:rPr>
          <w:rFonts w:ascii="Arial" w:hAnsi="Arial" w:cs="Arial"/>
        </w:rPr>
        <w:t>camera/</w:t>
      </w:r>
      <w:r w:rsidR="0049563E" w:rsidRPr="004E7D05">
        <w:rPr>
          <w:rFonts w:ascii="Arial" w:hAnsi="Arial" w:cs="Arial"/>
        </w:rPr>
        <w:t xml:space="preserve">screen facing </w:t>
      </w:r>
      <w:r w:rsidRPr="004E7D05">
        <w:rPr>
          <w:rFonts w:ascii="Arial" w:hAnsi="Arial" w:cs="Arial"/>
        </w:rPr>
        <w:t xml:space="preserve">them </w:t>
      </w:r>
      <w:r w:rsidR="0049563E" w:rsidRPr="004E7D05">
        <w:rPr>
          <w:rFonts w:ascii="Arial" w:hAnsi="Arial" w:cs="Arial"/>
        </w:rPr>
        <w:t xml:space="preserve">and away from the </w:t>
      </w:r>
      <w:r w:rsidR="00947295" w:rsidRPr="004E7D05">
        <w:rPr>
          <w:rFonts w:ascii="Arial" w:hAnsi="Arial" w:cs="Arial"/>
        </w:rPr>
        <w:t>class.</w:t>
      </w:r>
      <w:r w:rsidR="0049563E" w:rsidRPr="004E7D05">
        <w:rPr>
          <w:rFonts w:ascii="Arial" w:hAnsi="Arial" w:cs="Arial"/>
        </w:rPr>
        <w:t xml:space="preserve"> </w:t>
      </w:r>
    </w:p>
    <w:p w14:paraId="4715D982" w14:textId="77777777" w:rsidR="006F5F52" w:rsidRPr="004E7D05" w:rsidRDefault="006F5F52" w:rsidP="006F5F52">
      <w:pPr>
        <w:pStyle w:val="ListParagraph"/>
        <w:numPr>
          <w:ilvl w:val="0"/>
          <w:numId w:val="40"/>
        </w:numPr>
        <w:rPr>
          <w:rFonts w:ascii="Arial" w:hAnsi="Arial" w:cs="Arial"/>
        </w:rPr>
      </w:pPr>
      <w:r w:rsidRPr="004E7D05">
        <w:rPr>
          <w:rFonts w:ascii="Arial" w:hAnsi="Arial" w:cs="Arial"/>
        </w:rPr>
        <w:t>Ensuring they</w:t>
      </w:r>
      <w:r w:rsidR="0049563E" w:rsidRPr="004E7D05">
        <w:rPr>
          <w:rFonts w:ascii="Arial" w:hAnsi="Arial" w:cs="Arial"/>
        </w:rPr>
        <w:t xml:space="preserve"> select ‘end meeting’ </w:t>
      </w:r>
      <w:r w:rsidRPr="004E7D05">
        <w:rPr>
          <w:rFonts w:ascii="Arial" w:hAnsi="Arial" w:cs="Arial"/>
        </w:rPr>
        <w:t xml:space="preserve">not ‘leave’ </w:t>
      </w:r>
      <w:r w:rsidR="0049563E" w:rsidRPr="004E7D05">
        <w:rPr>
          <w:rFonts w:ascii="Arial" w:hAnsi="Arial" w:cs="Arial"/>
        </w:rPr>
        <w:t xml:space="preserve">which </w:t>
      </w:r>
      <w:r w:rsidRPr="004E7D05">
        <w:rPr>
          <w:rFonts w:ascii="Arial" w:hAnsi="Arial" w:cs="Arial"/>
        </w:rPr>
        <w:t>prevents</w:t>
      </w:r>
      <w:r w:rsidR="0049563E" w:rsidRPr="004E7D05">
        <w:rPr>
          <w:rFonts w:ascii="Arial" w:hAnsi="Arial" w:cs="Arial"/>
        </w:rPr>
        <w:t xml:space="preserve"> the meeting </w:t>
      </w:r>
      <w:r w:rsidRPr="004E7D05">
        <w:rPr>
          <w:rFonts w:ascii="Arial" w:hAnsi="Arial" w:cs="Arial"/>
        </w:rPr>
        <w:t>from</w:t>
      </w:r>
      <w:r w:rsidR="0049563E" w:rsidRPr="004E7D05">
        <w:rPr>
          <w:rFonts w:ascii="Arial" w:hAnsi="Arial" w:cs="Arial"/>
        </w:rPr>
        <w:t xml:space="preserve"> continu</w:t>
      </w:r>
      <w:r w:rsidRPr="004E7D05">
        <w:rPr>
          <w:rFonts w:ascii="Arial" w:hAnsi="Arial" w:cs="Arial"/>
        </w:rPr>
        <w:t>ing</w:t>
      </w:r>
      <w:r w:rsidR="0049563E" w:rsidRPr="004E7D05">
        <w:rPr>
          <w:rFonts w:ascii="Arial" w:hAnsi="Arial" w:cs="Arial"/>
        </w:rPr>
        <w:t xml:space="preserve"> when the organiser has hung up the call</w:t>
      </w:r>
      <w:r w:rsidRPr="004E7D05">
        <w:rPr>
          <w:rFonts w:ascii="Arial" w:hAnsi="Arial" w:cs="Arial"/>
        </w:rPr>
        <w:t>.</w:t>
      </w:r>
    </w:p>
    <w:p w14:paraId="2C462605" w14:textId="54D8BF25" w:rsidR="006F5F52" w:rsidRPr="004E7D05" w:rsidRDefault="006F5F52" w:rsidP="006F5F52">
      <w:pPr>
        <w:pStyle w:val="ListParagraph"/>
        <w:numPr>
          <w:ilvl w:val="0"/>
          <w:numId w:val="40"/>
        </w:numPr>
        <w:rPr>
          <w:rFonts w:ascii="Arial" w:hAnsi="Arial" w:cs="Arial"/>
        </w:rPr>
      </w:pPr>
      <w:bookmarkStart w:id="4" w:name="_Hlk85541478"/>
      <w:r w:rsidRPr="004E7D05">
        <w:rPr>
          <w:rFonts w:ascii="Arial" w:hAnsi="Arial" w:cs="Arial"/>
        </w:rPr>
        <w:t>Only contacting students within term-time college hours (0</w:t>
      </w:r>
      <w:r w:rsidR="007C5059">
        <w:rPr>
          <w:rFonts w:ascii="Arial" w:hAnsi="Arial" w:cs="Arial"/>
        </w:rPr>
        <w:t>8</w:t>
      </w:r>
      <w:r w:rsidRPr="004E7D05">
        <w:rPr>
          <w:rFonts w:ascii="Arial" w:hAnsi="Arial" w:cs="Arial"/>
        </w:rPr>
        <w:t>.00-1</w:t>
      </w:r>
      <w:r w:rsidR="007C5059">
        <w:rPr>
          <w:rFonts w:ascii="Arial" w:hAnsi="Arial" w:cs="Arial"/>
        </w:rPr>
        <w:t>8</w:t>
      </w:r>
      <w:r w:rsidRPr="004E7D05">
        <w:rPr>
          <w:rFonts w:ascii="Arial" w:hAnsi="Arial" w:cs="Arial"/>
        </w:rPr>
        <w:t xml:space="preserve">.00 Monday to Friday) </w:t>
      </w:r>
      <w:r w:rsidR="00947295" w:rsidRPr="004E7D05">
        <w:rPr>
          <w:rFonts w:ascii="Arial" w:hAnsi="Arial" w:cs="Arial"/>
        </w:rPr>
        <w:t>to</w:t>
      </w:r>
      <w:r w:rsidRPr="004E7D05">
        <w:rPr>
          <w:rFonts w:ascii="Arial" w:hAnsi="Arial" w:cs="Arial"/>
        </w:rPr>
        <w:t xml:space="preserve"> manage expectations and ensure that you have support from the safeguarding team should concerns emerge</w:t>
      </w:r>
      <w:r w:rsidR="00885918">
        <w:rPr>
          <w:rFonts w:ascii="Arial" w:hAnsi="Arial" w:cs="Arial"/>
        </w:rPr>
        <w:t>.</w:t>
      </w:r>
    </w:p>
    <w:bookmarkEnd w:id="4"/>
    <w:p w14:paraId="1A2D66D5" w14:textId="77777777" w:rsidR="006F5F52" w:rsidRPr="004E7D05" w:rsidRDefault="006F5F52" w:rsidP="0085029F">
      <w:pPr>
        <w:rPr>
          <w:rFonts w:ascii="Arial" w:hAnsi="Arial" w:cs="Arial"/>
        </w:rPr>
      </w:pPr>
      <w:r w:rsidRPr="004E7D05">
        <w:rPr>
          <w:rFonts w:ascii="Arial" w:hAnsi="Arial" w:cs="Arial"/>
        </w:rPr>
        <w:t>Staff should never</w:t>
      </w:r>
      <w:r w:rsidR="0085029F" w:rsidRPr="004E7D05">
        <w:rPr>
          <w:rFonts w:ascii="Arial" w:hAnsi="Arial" w:cs="Arial"/>
        </w:rPr>
        <w:t>, under any circumstances</w:t>
      </w:r>
    </w:p>
    <w:p w14:paraId="5ACECB20" w14:textId="462CAB31" w:rsidR="0049563E" w:rsidRPr="004E7D05" w:rsidRDefault="0049563E" w:rsidP="006F5F52">
      <w:pPr>
        <w:pStyle w:val="ListParagraph"/>
        <w:numPr>
          <w:ilvl w:val="0"/>
          <w:numId w:val="40"/>
        </w:numPr>
        <w:rPr>
          <w:rFonts w:ascii="Arial" w:hAnsi="Arial" w:cs="Arial"/>
        </w:rPr>
      </w:pPr>
      <w:r w:rsidRPr="004E7D05">
        <w:rPr>
          <w:rFonts w:ascii="Arial" w:hAnsi="Arial" w:cs="Arial"/>
        </w:rPr>
        <w:t xml:space="preserve">provide students with </w:t>
      </w:r>
      <w:r w:rsidR="006F5F52" w:rsidRPr="004E7D05">
        <w:rPr>
          <w:rFonts w:ascii="Arial" w:hAnsi="Arial" w:cs="Arial"/>
        </w:rPr>
        <w:t>thei</w:t>
      </w:r>
      <w:r w:rsidRPr="004E7D05">
        <w:rPr>
          <w:rFonts w:ascii="Arial" w:hAnsi="Arial" w:cs="Arial"/>
        </w:rPr>
        <w:t xml:space="preserve">r personal phone number, </w:t>
      </w:r>
      <w:r w:rsidR="00DF36E3" w:rsidRPr="004E7D05">
        <w:rPr>
          <w:rFonts w:ascii="Arial" w:hAnsi="Arial" w:cs="Arial"/>
        </w:rPr>
        <w:t>email,</w:t>
      </w:r>
      <w:r w:rsidRPr="004E7D05">
        <w:rPr>
          <w:rFonts w:ascii="Arial" w:hAnsi="Arial" w:cs="Arial"/>
        </w:rPr>
        <w:t xml:space="preserve"> or </w:t>
      </w:r>
      <w:r w:rsidR="00DF36E3" w:rsidRPr="004E7D05">
        <w:rPr>
          <w:rFonts w:ascii="Arial" w:hAnsi="Arial" w:cs="Arial"/>
        </w:rPr>
        <w:t>address.</w:t>
      </w:r>
    </w:p>
    <w:p w14:paraId="4A536AFC" w14:textId="77777777" w:rsidR="0049563E" w:rsidRPr="004E7D05" w:rsidRDefault="0049563E" w:rsidP="0049563E">
      <w:pPr>
        <w:pStyle w:val="ListParagraph"/>
        <w:numPr>
          <w:ilvl w:val="0"/>
          <w:numId w:val="40"/>
        </w:numPr>
        <w:rPr>
          <w:rFonts w:ascii="Arial" w:hAnsi="Arial" w:cs="Arial"/>
        </w:rPr>
      </w:pPr>
      <w:r w:rsidRPr="004E7D05">
        <w:rPr>
          <w:rFonts w:ascii="Arial" w:hAnsi="Arial" w:cs="Arial"/>
        </w:rPr>
        <w:t>arrange to meet with students, even if in a public place or as a group, except on college site</w:t>
      </w:r>
      <w:r w:rsidR="0085029F" w:rsidRPr="004E7D05">
        <w:rPr>
          <w:rFonts w:ascii="Arial" w:hAnsi="Arial" w:cs="Arial"/>
        </w:rPr>
        <w:t xml:space="preserve"> or on authorised college excursions.</w:t>
      </w:r>
    </w:p>
    <w:p w14:paraId="7D3C0FA6" w14:textId="156E5B3B" w:rsidR="0049563E" w:rsidRPr="004E7D05" w:rsidRDefault="0049563E" w:rsidP="00DF7004">
      <w:pPr>
        <w:pStyle w:val="ListParagraph"/>
        <w:numPr>
          <w:ilvl w:val="0"/>
          <w:numId w:val="40"/>
        </w:numPr>
        <w:spacing w:after="0"/>
        <w:rPr>
          <w:rFonts w:ascii="Arial" w:hAnsi="Arial" w:cs="Arial"/>
        </w:rPr>
      </w:pPr>
      <w:r w:rsidRPr="004E7D05">
        <w:rPr>
          <w:rFonts w:ascii="Arial" w:hAnsi="Arial" w:cs="Arial"/>
        </w:rPr>
        <w:t xml:space="preserve">contact students on personal social media platforms. </w:t>
      </w:r>
      <w:r w:rsidR="0085029F" w:rsidRPr="004E7D05">
        <w:rPr>
          <w:rFonts w:ascii="Arial" w:hAnsi="Arial" w:cs="Arial"/>
        </w:rPr>
        <w:t>They must b</w:t>
      </w:r>
      <w:r w:rsidRPr="004E7D05">
        <w:rPr>
          <w:rFonts w:ascii="Arial" w:hAnsi="Arial" w:cs="Arial"/>
        </w:rPr>
        <w:t xml:space="preserve">e aware of and decline invitations via Snapchat, Instagram, </w:t>
      </w:r>
      <w:r w:rsidR="00610AC2" w:rsidRPr="004E7D05">
        <w:rPr>
          <w:rFonts w:ascii="Arial" w:hAnsi="Arial" w:cs="Arial"/>
        </w:rPr>
        <w:t>Facebook,</w:t>
      </w:r>
      <w:r w:rsidRPr="004E7D05">
        <w:rPr>
          <w:rFonts w:ascii="Arial" w:hAnsi="Arial" w:cs="Arial"/>
        </w:rPr>
        <w:t xml:space="preserve"> </w:t>
      </w:r>
      <w:r w:rsidR="00CA2AA6">
        <w:rPr>
          <w:rFonts w:ascii="Arial" w:hAnsi="Arial" w:cs="Arial"/>
        </w:rPr>
        <w:t>or any other social network</w:t>
      </w:r>
      <w:r w:rsidR="00CA2AA6" w:rsidRPr="004E7D05">
        <w:rPr>
          <w:rFonts w:ascii="Arial" w:hAnsi="Arial" w:cs="Arial"/>
        </w:rPr>
        <w:t xml:space="preserve"> </w:t>
      </w:r>
      <w:r w:rsidRPr="004E7D05">
        <w:rPr>
          <w:rFonts w:ascii="Arial" w:hAnsi="Arial" w:cs="Arial"/>
        </w:rPr>
        <w:t xml:space="preserve">from </w:t>
      </w:r>
      <w:r w:rsidR="00DF36E3" w:rsidRPr="004E7D05">
        <w:rPr>
          <w:rFonts w:ascii="Arial" w:hAnsi="Arial" w:cs="Arial"/>
        </w:rPr>
        <w:t>students.</w:t>
      </w:r>
    </w:p>
    <w:p w14:paraId="043145CD" w14:textId="77777777" w:rsidR="0049563E" w:rsidRPr="00AB6A15" w:rsidRDefault="0049563E" w:rsidP="00B608E9">
      <w:pPr>
        <w:spacing w:after="120" w:line="240" w:lineRule="auto"/>
        <w:rPr>
          <w:rFonts w:ascii="Arial" w:hAnsi="Arial" w:cs="Arial"/>
        </w:rPr>
      </w:pPr>
    </w:p>
    <w:p w14:paraId="714F6B90" w14:textId="77777777" w:rsidR="006C093C" w:rsidRPr="009E7849" w:rsidRDefault="006C093C" w:rsidP="00DF7004">
      <w:pPr>
        <w:spacing w:after="120"/>
        <w:ind w:left="275" w:right="810"/>
        <w:textAlignment w:val="baseline"/>
        <w:rPr>
          <w:rFonts w:ascii="Arial" w:hAnsi="Arial" w:cs="Arial"/>
        </w:rPr>
      </w:pPr>
      <w:r w:rsidRPr="009E7849">
        <w:rPr>
          <w:rFonts w:ascii="Arial" w:hAnsi="Arial" w:cs="Arial"/>
          <w:b/>
        </w:rPr>
        <w:t>Data Protection</w:t>
      </w:r>
    </w:p>
    <w:p w14:paraId="0EDE65F5" w14:textId="77777777" w:rsidR="006C093C" w:rsidRDefault="006C093C" w:rsidP="00DF7004">
      <w:pPr>
        <w:widowControl w:val="0"/>
        <w:tabs>
          <w:tab w:val="left" w:pos="-720"/>
          <w:tab w:val="left" w:pos="1276"/>
        </w:tabs>
        <w:suppressAutoHyphens/>
        <w:spacing w:after="0"/>
        <w:ind w:left="275" w:right="810"/>
        <w:rPr>
          <w:rFonts w:ascii="Arial" w:hAnsi="Arial" w:cs="Arial"/>
        </w:rPr>
      </w:pPr>
      <w:r w:rsidRPr="009E7849">
        <w:rPr>
          <w:rFonts w:ascii="Arial" w:hAnsi="Arial" w:cs="Arial"/>
        </w:rPr>
        <w:t xml:space="preserve">When managing a student’s personal data </w:t>
      </w:r>
      <w:r w:rsidR="00BA050A" w:rsidRPr="009E7849">
        <w:rPr>
          <w:rFonts w:ascii="Arial" w:hAnsi="Arial" w:cs="Arial"/>
        </w:rPr>
        <w:t>information,</w:t>
      </w:r>
      <w:r w:rsidRPr="009E7849">
        <w:rPr>
          <w:rFonts w:ascii="Arial" w:hAnsi="Arial" w:cs="Arial"/>
        </w:rPr>
        <w:t xml:space="preserve"> it will be collected in accordance with the College’s data protection policy</w:t>
      </w:r>
      <w:r w:rsidR="009F46EA" w:rsidRPr="009E7849">
        <w:rPr>
          <w:rFonts w:ascii="Arial" w:hAnsi="Arial" w:cs="Arial"/>
        </w:rPr>
        <w:t xml:space="preserve"> and legislation relating to </w:t>
      </w:r>
      <w:r w:rsidR="009E7849" w:rsidRPr="009E7849">
        <w:rPr>
          <w:rFonts w:ascii="Arial" w:hAnsi="Arial" w:cs="Arial"/>
        </w:rPr>
        <w:t>General</w:t>
      </w:r>
      <w:r w:rsidR="009F46EA" w:rsidRPr="009E7849">
        <w:rPr>
          <w:rFonts w:ascii="Arial" w:hAnsi="Arial" w:cs="Arial"/>
        </w:rPr>
        <w:t xml:space="preserve"> Data Protection Regulations</w:t>
      </w:r>
      <w:r w:rsidRPr="009E7849">
        <w:rPr>
          <w:rFonts w:ascii="Arial" w:hAnsi="Arial" w:cs="Arial"/>
        </w:rPr>
        <w:t>. Data collected is held securely and accessed by, and disclosed to, individuals only for the purposes of information relating to this policy. Inappropriate access or disclosure of student data constitutes a data breach and should be reported in accordance with the organisation's data protection policy immediately. It may also constitute a disciplinary offence, which will be dealt with under the College's disciplinary procedure.</w:t>
      </w:r>
    </w:p>
    <w:p w14:paraId="04FA1830" w14:textId="77777777" w:rsidR="00DF7004" w:rsidRPr="009E7849" w:rsidRDefault="00DF7004" w:rsidP="00DF7004">
      <w:pPr>
        <w:widowControl w:val="0"/>
        <w:tabs>
          <w:tab w:val="left" w:pos="-720"/>
          <w:tab w:val="left" w:pos="1276"/>
        </w:tabs>
        <w:suppressAutoHyphens/>
        <w:spacing w:after="0"/>
        <w:ind w:left="275" w:right="810"/>
        <w:rPr>
          <w:rFonts w:ascii="Arial" w:hAnsi="Arial" w:cs="Arial"/>
          <w:b/>
        </w:rPr>
      </w:pPr>
    </w:p>
    <w:p w14:paraId="097E950D" w14:textId="77777777" w:rsidR="006C093C" w:rsidRPr="009E7849" w:rsidRDefault="006C093C" w:rsidP="00DF7004">
      <w:pPr>
        <w:widowControl w:val="0"/>
        <w:tabs>
          <w:tab w:val="left" w:pos="-720"/>
          <w:tab w:val="left" w:pos="1276"/>
        </w:tabs>
        <w:suppressAutoHyphens/>
        <w:spacing w:after="120"/>
        <w:ind w:left="275" w:right="810"/>
        <w:rPr>
          <w:rFonts w:ascii="Arial" w:hAnsi="Arial" w:cs="Arial"/>
          <w:b/>
          <w:spacing w:val="-3"/>
        </w:rPr>
      </w:pPr>
      <w:r w:rsidRPr="009E7849">
        <w:rPr>
          <w:rFonts w:ascii="Arial" w:hAnsi="Arial" w:cs="Arial"/>
          <w:b/>
          <w:spacing w:val="-3"/>
        </w:rPr>
        <w:t xml:space="preserve">Equality </w:t>
      </w:r>
    </w:p>
    <w:p w14:paraId="5828BC42" w14:textId="5EC6C107" w:rsidR="00DF7004" w:rsidRDefault="006C093C" w:rsidP="00DF7004">
      <w:pPr>
        <w:ind w:left="275" w:right="810"/>
        <w:rPr>
          <w:rFonts w:ascii="Arial" w:hAnsi="Arial" w:cs="Arial"/>
        </w:rPr>
      </w:pPr>
      <w:r w:rsidRPr="009E7849">
        <w:rPr>
          <w:rFonts w:ascii="Arial" w:hAnsi="Arial" w:cs="Arial"/>
        </w:rPr>
        <w:t>As with all College Policies and Procedures due care has been taken to ensure that this policy is appropriate to all students regardless of gender, age, race, ethnicity, disability, gender identity,</w:t>
      </w:r>
      <w:r w:rsidR="00BA050A">
        <w:rPr>
          <w:rFonts w:ascii="Arial" w:hAnsi="Arial" w:cs="Arial"/>
        </w:rPr>
        <w:t xml:space="preserve"> </w:t>
      </w:r>
      <w:r w:rsidRPr="009E7849">
        <w:rPr>
          <w:rFonts w:ascii="Arial" w:hAnsi="Arial" w:cs="Arial"/>
        </w:rPr>
        <w:t xml:space="preserve">sexual </w:t>
      </w:r>
      <w:r w:rsidR="00610AC2" w:rsidRPr="009E7849">
        <w:rPr>
          <w:rFonts w:ascii="Arial" w:hAnsi="Arial" w:cs="Arial"/>
        </w:rPr>
        <w:t>orientation,</w:t>
      </w:r>
      <w:r w:rsidRPr="009E7849">
        <w:rPr>
          <w:rFonts w:ascii="Arial" w:hAnsi="Arial" w:cs="Arial"/>
        </w:rPr>
        <w:t xml:space="preserve"> or religion/faith. The policy will be applied fairly and consistently whilst upholding the College’s commitment to providing equality to all.</w:t>
      </w:r>
    </w:p>
    <w:p w14:paraId="2DCB1415" w14:textId="77777777" w:rsidR="0085029F" w:rsidRPr="0085029F" w:rsidRDefault="0085029F" w:rsidP="00BA050A">
      <w:pPr>
        <w:ind w:left="275" w:right="810"/>
        <w:rPr>
          <w:rFonts w:ascii="Arial" w:hAnsi="Arial" w:cs="Arial"/>
          <w:b/>
        </w:rPr>
      </w:pPr>
      <w:r w:rsidRPr="0085029F">
        <w:rPr>
          <w:rFonts w:ascii="Arial" w:hAnsi="Arial" w:cs="Arial"/>
          <w:b/>
        </w:rPr>
        <w:t>Related documents and policies:</w:t>
      </w:r>
    </w:p>
    <w:p w14:paraId="62CE36E1" w14:textId="77777777" w:rsidR="00F024D6" w:rsidRDefault="00F024D6" w:rsidP="00BA050A">
      <w:pPr>
        <w:ind w:left="275" w:right="810"/>
        <w:rPr>
          <w:rFonts w:ascii="Arial" w:hAnsi="Arial" w:cs="Arial"/>
        </w:rPr>
      </w:pPr>
      <w:r>
        <w:rPr>
          <w:rFonts w:ascii="Arial" w:hAnsi="Arial" w:cs="Arial"/>
        </w:rPr>
        <w:t>Recruitment Policy and procedures</w:t>
      </w:r>
    </w:p>
    <w:p w14:paraId="1C1C39FF" w14:textId="77777777" w:rsidR="00DF7004" w:rsidRDefault="00DF7004" w:rsidP="00BA050A">
      <w:pPr>
        <w:ind w:left="275" w:right="810"/>
        <w:rPr>
          <w:rFonts w:ascii="Arial" w:hAnsi="Arial" w:cs="Arial"/>
        </w:rPr>
      </w:pPr>
      <w:r>
        <w:rPr>
          <w:rFonts w:ascii="Arial" w:hAnsi="Arial" w:cs="Arial"/>
        </w:rPr>
        <w:t>Prevent Duty Risk Assessment</w:t>
      </w:r>
    </w:p>
    <w:p w14:paraId="01E9A077" w14:textId="77777777" w:rsidR="0085029F" w:rsidRDefault="0085029F" w:rsidP="00BA050A">
      <w:pPr>
        <w:ind w:left="275" w:right="810"/>
        <w:rPr>
          <w:rFonts w:ascii="Arial" w:hAnsi="Arial" w:cs="Arial"/>
        </w:rPr>
      </w:pPr>
      <w:r w:rsidRPr="004E7D05">
        <w:rPr>
          <w:rFonts w:ascii="Arial" w:hAnsi="Arial" w:cs="Arial"/>
        </w:rPr>
        <w:t>Staff Code of Conduct</w:t>
      </w:r>
    </w:p>
    <w:p w14:paraId="7ABDAAE0" w14:textId="4327DAC8" w:rsidR="009B63FC" w:rsidRPr="004E7D05" w:rsidRDefault="00BB4132" w:rsidP="00BA050A">
      <w:pPr>
        <w:ind w:left="275" w:right="810"/>
        <w:rPr>
          <w:rFonts w:ascii="Arial" w:hAnsi="Arial" w:cs="Arial"/>
        </w:rPr>
      </w:pPr>
      <w:r>
        <w:rPr>
          <w:rFonts w:ascii="Arial" w:hAnsi="Arial" w:cs="Arial"/>
        </w:rPr>
        <w:t xml:space="preserve">Employability, </w:t>
      </w:r>
      <w:r w:rsidR="009B63FC">
        <w:rPr>
          <w:rFonts w:ascii="Arial" w:hAnsi="Arial" w:cs="Arial"/>
        </w:rPr>
        <w:t xml:space="preserve">Work </w:t>
      </w:r>
      <w:r w:rsidR="00DF36E3">
        <w:rPr>
          <w:rFonts w:ascii="Arial" w:hAnsi="Arial" w:cs="Arial"/>
        </w:rPr>
        <w:t>Experience,</w:t>
      </w:r>
      <w:r>
        <w:rPr>
          <w:rFonts w:ascii="Arial" w:hAnsi="Arial" w:cs="Arial"/>
        </w:rPr>
        <w:t xml:space="preserve"> and Industrial Placement</w:t>
      </w:r>
      <w:r w:rsidR="009B63FC">
        <w:rPr>
          <w:rFonts w:ascii="Arial" w:hAnsi="Arial" w:cs="Arial"/>
        </w:rPr>
        <w:t xml:space="preserve"> Policy</w:t>
      </w:r>
    </w:p>
    <w:p w14:paraId="595155AD" w14:textId="77777777" w:rsidR="0085029F" w:rsidRPr="004E7D05" w:rsidRDefault="0085029F" w:rsidP="00BA050A">
      <w:pPr>
        <w:ind w:left="275" w:right="810"/>
        <w:rPr>
          <w:rFonts w:ascii="Arial" w:hAnsi="Arial" w:cs="Arial"/>
        </w:rPr>
      </w:pPr>
      <w:r w:rsidRPr="004E7D05">
        <w:rPr>
          <w:rFonts w:ascii="Arial" w:hAnsi="Arial" w:cs="Arial"/>
        </w:rPr>
        <w:lastRenderedPageBreak/>
        <w:t>Health and Safety Policy</w:t>
      </w:r>
    </w:p>
    <w:p w14:paraId="2050B9D2" w14:textId="77777777" w:rsidR="0085029F" w:rsidRPr="004E7D05" w:rsidRDefault="0085029F" w:rsidP="00BA050A">
      <w:pPr>
        <w:ind w:left="275" w:right="810"/>
        <w:rPr>
          <w:rFonts w:ascii="Arial" w:hAnsi="Arial" w:cs="Arial"/>
        </w:rPr>
      </w:pPr>
      <w:r w:rsidRPr="004E7D05">
        <w:rPr>
          <w:rFonts w:ascii="Arial" w:hAnsi="Arial" w:cs="Arial"/>
        </w:rPr>
        <w:t xml:space="preserve">Digital </w:t>
      </w:r>
      <w:r w:rsidR="00C5098D">
        <w:rPr>
          <w:rFonts w:ascii="Arial" w:hAnsi="Arial" w:cs="Arial"/>
        </w:rPr>
        <w:t xml:space="preserve">Media </w:t>
      </w:r>
      <w:r w:rsidRPr="004E7D05">
        <w:rPr>
          <w:rFonts w:ascii="Arial" w:hAnsi="Arial" w:cs="Arial"/>
        </w:rPr>
        <w:t>Policy</w:t>
      </w:r>
    </w:p>
    <w:p w14:paraId="53F57D50" w14:textId="77777777" w:rsidR="00313EDA" w:rsidRPr="00313EDA" w:rsidRDefault="0085029F" w:rsidP="00DF7004">
      <w:pPr>
        <w:ind w:left="275" w:right="810"/>
        <w:rPr>
          <w:rFonts w:cs="Arial"/>
          <w:b/>
          <w:szCs w:val="24"/>
        </w:rPr>
      </w:pPr>
      <w:r w:rsidRPr="004E7D05">
        <w:rPr>
          <w:rFonts w:ascii="Arial" w:hAnsi="Arial" w:cs="Arial"/>
        </w:rPr>
        <w:t>Data Protection Policy</w:t>
      </w:r>
    </w:p>
    <w:sectPr w:rsidR="00313EDA" w:rsidRPr="00313EDA" w:rsidSect="00833876">
      <w:headerReference w:type="default" r:id="rId12"/>
      <w:footerReference w:type="default" r:id="rId13"/>
      <w:pgSz w:w="11906" w:h="16838"/>
      <w:pgMar w:top="284" w:right="1134" w:bottom="284" w:left="1134" w:header="709"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3F777" w14:textId="77777777" w:rsidR="002F7AE1" w:rsidRDefault="002F7AE1" w:rsidP="00FF5238">
      <w:pPr>
        <w:spacing w:after="0" w:line="240" w:lineRule="auto"/>
      </w:pPr>
      <w:r>
        <w:separator/>
      </w:r>
    </w:p>
  </w:endnote>
  <w:endnote w:type="continuationSeparator" w:id="0">
    <w:p w14:paraId="56370636" w14:textId="77777777" w:rsidR="002F7AE1" w:rsidRDefault="002F7AE1" w:rsidP="00FF52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2019378"/>
      <w:docPartObj>
        <w:docPartGallery w:val="Page Numbers (Bottom of Page)"/>
        <w:docPartUnique/>
      </w:docPartObj>
    </w:sdtPr>
    <w:sdtEndPr>
      <w:rPr>
        <w:noProof/>
      </w:rPr>
    </w:sdtEndPr>
    <w:sdtContent>
      <w:p w14:paraId="01456527" w14:textId="77777777" w:rsidR="000A75B0" w:rsidRDefault="000A75B0">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5E464269" w14:textId="77777777" w:rsidR="000A75B0" w:rsidRDefault="000A75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F045A" w14:textId="77777777" w:rsidR="002F7AE1" w:rsidRDefault="002F7AE1" w:rsidP="00FF5238">
      <w:pPr>
        <w:spacing w:after="0" w:line="240" w:lineRule="auto"/>
      </w:pPr>
      <w:r>
        <w:separator/>
      </w:r>
    </w:p>
  </w:footnote>
  <w:footnote w:type="continuationSeparator" w:id="0">
    <w:p w14:paraId="13D93BF6" w14:textId="77777777" w:rsidR="002F7AE1" w:rsidRDefault="002F7AE1" w:rsidP="00FF52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AF43E" w14:textId="77777777" w:rsidR="000A75B0" w:rsidRDefault="000A75B0" w:rsidP="00FF523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39E9"/>
    <w:multiLevelType w:val="hybridMultilevel"/>
    <w:tmpl w:val="C11C0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A05E02"/>
    <w:multiLevelType w:val="hybridMultilevel"/>
    <w:tmpl w:val="693A419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 w15:restartNumberingAfterBreak="0">
    <w:nsid w:val="0EE81C58"/>
    <w:multiLevelType w:val="hybridMultilevel"/>
    <w:tmpl w:val="4B06BB9E"/>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2061F4A"/>
    <w:multiLevelType w:val="hybridMultilevel"/>
    <w:tmpl w:val="04462A0E"/>
    <w:lvl w:ilvl="0" w:tplc="D1068068">
      <w:start w:val="6"/>
      <w:numFmt w:val="bullet"/>
      <w:lvlText w:val=""/>
      <w:lvlJc w:val="left"/>
      <w:pPr>
        <w:ind w:left="1097" w:hanging="360"/>
      </w:pPr>
      <w:rPr>
        <w:rFonts w:ascii="Symbol" w:eastAsia="Courier New" w:hAnsi="Symbol" w:cs="Courier New"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4" w15:restartNumberingAfterBreak="0">
    <w:nsid w:val="23E6766D"/>
    <w:multiLevelType w:val="hybridMultilevel"/>
    <w:tmpl w:val="F272C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0E297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A1176C7"/>
    <w:multiLevelType w:val="hybridMultilevel"/>
    <w:tmpl w:val="E02229CC"/>
    <w:lvl w:ilvl="0" w:tplc="D1068068">
      <w:start w:val="6"/>
      <w:numFmt w:val="bullet"/>
      <w:lvlText w:val=""/>
      <w:lvlJc w:val="left"/>
      <w:pPr>
        <w:ind w:left="992" w:hanging="360"/>
      </w:pPr>
      <w:rPr>
        <w:rFonts w:ascii="Symbol" w:eastAsia="Courier New" w:hAnsi="Symbol"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EF0BDC"/>
    <w:multiLevelType w:val="hybridMultilevel"/>
    <w:tmpl w:val="765AD73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69D69D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73650F2"/>
    <w:multiLevelType w:val="hybridMultilevel"/>
    <w:tmpl w:val="3056E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5F7127"/>
    <w:multiLevelType w:val="hybridMultilevel"/>
    <w:tmpl w:val="70A2756A"/>
    <w:lvl w:ilvl="0" w:tplc="08090001">
      <w:start w:val="1"/>
      <w:numFmt w:val="bullet"/>
      <w:lvlText w:val=""/>
      <w:lvlJc w:val="left"/>
      <w:pPr>
        <w:ind w:left="2137" w:hanging="360"/>
      </w:pPr>
      <w:rPr>
        <w:rFonts w:ascii="Symbol" w:hAnsi="Symbol" w:hint="default"/>
      </w:rPr>
    </w:lvl>
    <w:lvl w:ilvl="1" w:tplc="08090003" w:tentative="1">
      <w:start w:val="1"/>
      <w:numFmt w:val="bullet"/>
      <w:lvlText w:val="o"/>
      <w:lvlJc w:val="left"/>
      <w:pPr>
        <w:ind w:left="2857" w:hanging="360"/>
      </w:pPr>
      <w:rPr>
        <w:rFonts w:ascii="Courier New" w:hAnsi="Courier New" w:cs="Courier New" w:hint="default"/>
      </w:rPr>
    </w:lvl>
    <w:lvl w:ilvl="2" w:tplc="08090005" w:tentative="1">
      <w:start w:val="1"/>
      <w:numFmt w:val="bullet"/>
      <w:lvlText w:val=""/>
      <w:lvlJc w:val="left"/>
      <w:pPr>
        <w:ind w:left="3577" w:hanging="360"/>
      </w:pPr>
      <w:rPr>
        <w:rFonts w:ascii="Wingdings" w:hAnsi="Wingdings" w:hint="default"/>
      </w:rPr>
    </w:lvl>
    <w:lvl w:ilvl="3" w:tplc="08090001" w:tentative="1">
      <w:start w:val="1"/>
      <w:numFmt w:val="bullet"/>
      <w:lvlText w:val=""/>
      <w:lvlJc w:val="left"/>
      <w:pPr>
        <w:ind w:left="4297" w:hanging="360"/>
      </w:pPr>
      <w:rPr>
        <w:rFonts w:ascii="Symbol" w:hAnsi="Symbol" w:hint="default"/>
      </w:rPr>
    </w:lvl>
    <w:lvl w:ilvl="4" w:tplc="08090003" w:tentative="1">
      <w:start w:val="1"/>
      <w:numFmt w:val="bullet"/>
      <w:lvlText w:val="o"/>
      <w:lvlJc w:val="left"/>
      <w:pPr>
        <w:ind w:left="5017" w:hanging="360"/>
      </w:pPr>
      <w:rPr>
        <w:rFonts w:ascii="Courier New" w:hAnsi="Courier New" w:cs="Courier New" w:hint="default"/>
      </w:rPr>
    </w:lvl>
    <w:lvl w:ilvl="5" w:tplc="08090005" w:tentative="1">
      <w:start w:val="1"/>
      <w:numFmt w:val="bullet"/>
      <w:lvlText w:val=""/>
      <w:lvlJc w:val="left"/>
      <w:pPr>
        <w:ind w:left="5737" w:hanging="360"/>
      </w:pPr>
      <w:rPr>
        <w:rFonts w:ascii="Wingdings" w:hAnsi="Wingdings" w:hint="default"/>
      </w:rPr>
    </w:lvl>
    <w:lvl w:ilvl="6" w:tplc="08090001" w:tentative="1">
      <w:start w:val="1"/>
      <w:numFmt w:val="bullet"/>
      <w:lvlText w:val=""/>
      <w:lvlJc w:val="left"/>
      <w:pPr>
        <w:ind w:left="6457" w:hanging="360"/>
      </w:pPr>
      <w:rPr>
        <w:rFonts w:ascii="Symbol" w:hAnsi="Symbol" w:hint="default"/>
      </w:rPr>
    </w:lvl>
    <w:lvl w:ilvl="7" w:tplc="08090003" w:tentative="1">
      <w:start w:val="1"/>
      <w:numFmt w:val="bullet"/>
      <w:lvlText w:val="o"/>
      <w:lvlJc w:val="left"/>
      <w:pPr>
        <w:ind w:left="7177" w:hanging="360"/>
      </w:pPr>
      <w:rPr>
        <w:rFonts w:ascii="Courier New" w:hAnsi="Courier New" w:cs="Courier New" w:hint="default"/>
      </w:rPr>
    </w:lvl>
    <w:lvl w:ilvl="8" w:tplc="08090005" w:tentative="1">
      <w:start w:val="1"/>
      <w:numFmt w:val="bullet"/>
      <w:lvlText w:val=""/>
      <w:lvlJc w:val="left"/>
      <w:pPr>
        <w:ind w:left="7897" w:hanging="360"/>
      </w:pPr>
      <w:rPr>
        <w:rFonts w:ascii="Wingdings" w:hAnsi="Wingdings" w:hint="default"/>
      </w:rPr>
    </w:lvl>
  </w:abstractNum>
  <w:abstractNum w:abstractNumId="11" w15:restartNumberingAfterBreak="0">
    <w:nsid w:val="3875238B"/>
    <w:multiLevelType w:val="hybridMultilevel"/>
    <w:tmpl w:val="8D78A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AC4E0D"/>
    <w:multiLevelType w:val="hybridMultilevel"/>
    <w:tmpl w:val="694E69E6"/>
    <w:lvl w:ilvl="0" w:tplc="3C202290">
      <w:start w:val="1"/>
      <w:numFmt w:val="bullet"/>
      <w:pStyle w:val="bullet1"/>
      <w:lvlText w:val=""/>
      <w:lvlJc w:val="left"/>
      <w:pPr>
        <w:ind w:left="2148" w:hanging="360"/>
      </w:pPr>
      <w:rPr>
        <w:rFonts w:ascii="Symbol" w:hAnsi="Symbol" w:hint="default"/>
      </w:rPr>
    </w:lvl>
    <w:lvl w:ilvl="1" w:tplc="08090003">
      <w:start w:val="1"/>
      <w:numFmt w:val="bullet"/>
      <w:lvlText w:val="o"/>
      <w:lvlJc w:val="left"/>
      <w:pPr>
        <w:ind w:left="2868" w:hanging="360"/>
      </w:pPr>
      <w:rPr>
        <w:rFonts w:ascii="Courier New" w:hAnsi="Courier New" w:cs="Courier New" w:hint="default"/>
      </w:rPr>
    </w:lvl>
    <w:lvl w:ilvl="2" w:tplc="08090005">
      <w:start w:val="1"/>
      <w:numFmt w:val="bullet"/>
      <w:lvlText w:val=""/>
      <w:lvlJc w:val="left"/>
      <w:pPr>
        <w:ind w:left="3588" w:hanging="360"/>
      </w:pPr>
      <w:rPr>
        <w:rFonts w:ascii="Wingdings" w:hAnsi="Wingdings" w:hint="default"/>
      </w:rPr>
    </w:lvl>
    <w:lvl w:ilvl="3" w:tplc="08090001">
      <w:start w:val="1"/>
      <w:numFmt w:val="bullet"/>
      <w:lvlText w:val=""/>
      <w:lvlJc w:val="left"/>
      <w:pPr>
        <w:ind w:left="4308" w:hanging="360"/>
      </w:pPr>
      <w:rPr>
        <w:rFonts w:ascii="Symbol" w:hAnsi="Symbol" w:hint="default"/>
      </w:rPr>
    </w:lvl>
    <w:lvl w:ilvl="4" w:tplc="08090003" w:tentative="1">
      <w:start w:val="1"/>
      <w:numFmt w:val="bullet"/>
      <w:lvlText w:val="o"/>
      <w:lvlJc w:val="left"/>
      <w:pPr>
        <w:ind w:left="5028" w:hanging="360"/>
      </w:pPr>
      <w:rPr>
        <w:rFonts w:ascii="Courier New" w:hAnsi="Courier New" w:cs="Courier New" w:hint="default"/>
      </w:rPr>
    </w:lvl>
    <w:lvl w:ilvl="5" w:tplc="08090005" w:tentative="1">
      <w:start w:val="1"/>
      <w:numFmt w:val="bullet"/>
      <w:lvlText w:val=""/>
      <w:lvlJc w:val="left"/>
      <w:pPr>
        <w:ind w:left="5748" w:hanging="360"/>
      </w:pPr>
      <w:rPr>
        <w:rFonts w:ascii="Wingdings" w:hAnsi="Wingdings" w:hint="default"/>
      </w:rPr>
    </w:lvl>
    <w:lvl w:ilvl="6" w:tplc="08090001" w:tentative="1">
      <w:start w:val="1"/>
      <w:numFmt w:val="bullet"/>
      <w:lvlText w:val=""/>
      <w:lvlJc w:val="left"/>
      <w:pPr>
        <w:ind w:left="6468" w:hanging="360"/>
      </w:pPr>
      <w:rPr>
        <w:rFonts w:ascii="Symbol" w:hAnsi="Symbol" w:hint="default"/>
      </w:rPr>
    </w:lvl>
    <w:lvl w:ilvl="7" w:tplc="08090003" w:tentative="1">
      <w:start w:val="1"/>
      <w:numFmt w:val="bullet"/>
      <w:lvlText w:val="o"/>
      <w:lvlJc w:val="left"/>
      <w:pPr>
        <w:ind w:left="7188" w:hanging="360"/>
      </w:pPr>
      <w:rPr>
        <w:rFonts w:ascii="Courier New" w:hAnsi="Courier New" w:cs="Courier New" w:hint="default"/>
      </w:rPr>
    </w:lvl>
    <w:lvl w:ilvl="8" w:tplc="08090005" w:tentative="1">
      <w:start w:val="1"/>
      <w:numFmt w:val="bullet"/>
      <w:lvlText w:val=""/>
      <w:lvlJc w:val="left"/>
      <w:pPr>
        <w:ind w:left="7908" w:hanging="360"/>
      </w:pPr>
      <w:rPr>
        <w:rFonts w:ascii="Wingdings" w:hAnsi="Wingdings" w:hint="default"/>
      </w:rPr>
    </w:lvl>
  </w:abstractNum>
  <w:abstractNum w:abstractNumId="13" w15:restartNumberingAfterBreak="0">
    <w:nsid w:val="44455AB1"/>
    <w:multiLevelType w:val="hybridMultilevel"/>
    <w:tmpl w:val="E0327F8C"/>
    <w:lvl w:ilvl="0" w:tplc="08090001">
      <w:start w:val="1"/>
      <w:numFmt w:val="bullet"/>
      <w:lvlText w:val=""/>
      <w:lvlJc w:val="left"/>
      <w:pPr>
        <w:ind w:left="3566" w:hanging="360"/>
      </w:pPr>
      <w:rPr>
        <w:rFonts w:ascii="Symbol" w:hAnsi="Symbol" w:hint="default"/>
      </w:rPr>
    </w:lvl>
    <w:lvl w:ilvl="1" w:tplc="08090003" w:tentative="1">
      <w:start w:val="1"/>
      <w:numFmt w:val="bullet"/>
      <w:lvlText w:val="o"/>
      <w:lvlJc w:val="left"/>
      <w:pPr>
        <w:ind w:left="4286" w:hanging="360"/>
      </w:pPr>
      <w:rPr>
        <w:rFonts w:ascii="Courier New" w:hAnsi="Courier New" w:cs="Courier New" w:hint="default"/>
      </w:rPr>
    </w:lvl>
    <w:lvl w:ilvl="2" w:tplc="08090005" w:tentative="1">
      <w:start w:val="1"/>
      <w:numFmt w:val="bullet"/>
      <w:lvlText w:val=""/>
      <w:lvlJc w:val="left"/>
      <w:pPr>
        <w:ind w:left="5006" w:hanging="360"/>
      </w:pPr>
      <w:rPr>
        <w:rFonts w:ascii="Wingdings" w:hAnsi="Wingdings" w:hint="default"/>
      </w:rPr>
    </w:lvl>
    <w:lvl w:ilvl="3" w:tplc="08090001" w:tentative="1">
      <w:start w:val="1"/>
      <w:numFmt w:val="bullet"/>
      <w:lvlText w:val=""/>
      <w:lvlJc w:val="left"/>
      <w:pPr>
        <w:ind w:left="5726" w:hanging="360"/>
      </w:pPr>
      <w:rPr>
        <w:rFonts w:ascii="Symbol" w:hAnsi="Symbol" w:hint="default"/>
      </w:rPr>
    </w:lvl>
    <w:lvl w:ilvl="4" w:tplc="08090003" w:tentative="1">
      <w:start w:val="1"/>
      <w:numFmt w:val="bullet"/>
      <w:lvlText w:val="o"/>
      <w:lvlJc w:val="left"/>
      <w:pPr>
        <w:ind w:left="6446" w:hanging="360"/>
      </w:pPr>
      <w:rPr>
        <w:rFonts w:ascii="Courier New" w:hAnsi="Courier New" w:cs="Courier New" w:hint="default"/>
      </w:rPr>
    </w:lvl>
    <w:lvl w:ilvl="5" w:tplc="08090005" w:tentative="1">
      <w:start w:val="1"/>
      <w:numFmt w:val="bullet"/>
      <w:lvlText w:val=""/>
      <w:lvlJc w:val="left"/>
      <w:pPr>
        <w:ind w:left="7166" w:hanging="360"/>
      </w:pPr>
      <w:rPr>
        <w:rFonts w:ascii="Wingdings" w:hAnsi="Wingdings" w:hint="default"/>
      </w:rPr>
    </w:lvl>
    <w:lvl w:ilvl="6" w:tplc="08090001" w:tentative="1">
      <w:start w:val="1"/>
      <w:numFmt w:val="bullet"/>
      <w:lvlText w:val=""/>
      <w:lvlJc w:val="left"/>
      <w:pPr>
        <w:ind w:left="7886" w:hanging="360"/>
      </w:pPr>
      <w:rPr>
        <w:rFonts w:ascii="Symbol" w:hAnsi="Symbol" w:hint="default"/>
      </w:rPr>
    </w:lvl>
    <w:lvl w:ilvl="7" w:tplc="08090003" w:tentative="1">
      <w:start w:val="1"/>
      <w:numFmt w:val="bullet"/>
      <w:lvlText w:val="o"/>
      <w:lvlJc w:val="left"/>
      <w:pPr>
        <w:ind w:left="8606" w:hanging="360"/>
      </w:pPr>
      <w:rPr>
        <w:rFonts w:ascii="Courier New" w:hAnsi="Courier New" w:cs="Courier New" w:hint="default"/>
      </w:rPr>
    </w:lvl>
    <w:lvl w:ilvl="8" w:tplc="08090005" w:tentative="1">
      <w:start w:val="1"/>
      <w:numFmt w:val="bullet"/>
      <w:lvlText w:val=""/>
      <w:lvlJc w:val="left"/>
      <w:pPr>
        <w:ind w:left="9326" w:hanging="360"/>
      </w:pPr>
      <w:rPr>
        <w:rFonts w:ascii="Wingdings" w:hAnsi="Wingdings" w:hint="default"/>
      </w:rPr>
    </w:lvl>
  </w:abstractNum>
  <w:abstractNum w:abstractNumId="14" w15:restartNumberingAfterBreak="0">
    <w:nsid w:val="4511569F"/>
    <w:multiLevelType w:val="hybridMultilevel"/>
    <w:tmpl w:val="A7EA65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57B4A71"/>
    <w:multiLevelType w:val="hybridMultilevel"/>
    <w:tmpl w:val="322C4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513A60"/>
    <w:multiLevelType w:val="hybridMultilevel"/>
    <w:tmpl w:val="90A6C82C"/>
    <w:lvl w:ilvl="0" w:tplc="D1068068">
      <w:start w:val="6"/>
      <w:numFmt w:val="bullet"/>
      <w:lvlText w:val=""/>
      <w:lvlJc w:val="left"/>
      <w:pPr>
        <w:ind w:left="635" w:hanging="360"/>
      </w:pPr>
      <w:rPr>
        <w:rFonts w:ascii="Symbol" w:eastAsia="Courier New" w:hAnsi="Symbol" w:cs="Courier New" w:hint="default"/>
      </w:rPr>
    </w:lvl>
    <w:lvl w:ilvl="1" w:tplc="08090003" w:tentative="1">
      <w:start w:val="1"/>
      <w:numFmt w:val="bullet"/>
      <w:lvlText w:val="o"/>
      <w:lvlJc w:val="left"/>
      <w:pPr>
        <w:ind w:left="1355" w:hanging="360"/>
      </w:pPr>
      <w:rPr>
        <w:rFonts w:ascii="Courier New" w:hAnsi="Courier New" w:cs="Courier New" w:hint="default"/>
      </w:rPr>
    </w:lvl>
    <w:lvl w:ilvl="2" w:tplc="08090005" w:tentative="1">
      <w:start w:val="1"/>
      <w:numFmt w:val="bullet"/>
      <w:lvlText w:val=""/>
      <w:lvlJc w:val="left"/>
      <w:pPr>
        <w:ind w:left="2075" w:hanging="360"/>
      </w:pPr>
      <w:rPr>
        <w:rFonts w:ascii="Wingdings" w:hAnsi="Wingdings" w:hint="default"/>
      </w:rPr>
    </w:lvl>
    <w:lvl w:ilvl="3" w:tplc="08090001" w:tentative="1">
      <w:start w:val="1"/>
      <w:numFmt w:val="bullet"/>
      <w:lvlText w:val=""/>
      <w:lvlJc w:val="left"/>
      <w:pPr>
        <w:ind w:left="2795" w:hanging="360"/>
      </w:pPr>
      <w:rPr>
        <w:rFonts w:ascii="Symbol" w:hAnsi="Symbol" w:hint="default"/>
      </w:rPr>
    </w:lvl>
    <w:lvl w:ilvl="4" w:tplc="08090003" w:tentative="1">
      <w:start w:val="1"/>
      <w:numFmt w:val="bullet"/>
      <w:lvlText w:val="o"/>
      <w:lvlJc w:val="left"/>
      <w:pPr>
        <w:ind w:left="3515" w:hanging="360"/>
      </w:pPr>
      <w:rPr>
        <w:rFonts w:ascii="Courier New" w:hAnsi="Courier New" w:cs="Courier New" w:hint="default"/>
      </w:rPr>
    </w:lvl>
    <w:lvl w:ilvl="5" w:tplc="08090005" w:tentative="1">
      <w:start w:val="1"/>
      <w:numFmt w:val="bullet"/>
      <w:lvlText w:val=""/>
      <w:lvlJc w:val="left"/>
      <w:pPr>
        <w:ind w:left="4235" w:hanging="360"/>
      </w:pPr>
      <w:rPr>
        <w:rFonts w:ascii="Wingdings" w:hAnsi="Wingdings" w:hint="default"/>
      </w:rPr>
    </w:lvl>
    <w:lvl w:ilvl="6" w:tplc="08090001" w:tentative="1">
      <w:start w:val="1"/>
      <w:numFmt w:val="bullet"/>
      <w:lvlText w:val=""/>
      <w:lvlJc w:val="left"/>
      <w:pPr>
        <w:ind w:left="4955" w:hanging="360"/>
      </w:pPr>
      <w:rPr>
        <w:rFonts w:ascii="Symbol" w:hAnsi="Symbol" w:hint="default"/>
      </w:rPr>
    </w:lvl>
    <w:lvl w:ilvl="7" w:tplc="08090003" w:tentative="1">
      <w:start w:val="1"/>
      <w:numFmt w:val="bullet"/>
      <w:lvlText w:val="o"/>
      <w:lvlJc w:val="left"/>
      <w:pPr>
        <w:ind w:left="5675" w:hanging="360"/>
      </w:pPr>
      <w:rPr>
        <w:rFonts w:ascii="Courier New" w:hAnsi="Courier New" w:cs="Courier New" w:hint="default"/>
      </w:rPr>
    </w:lvl>
    <w:lvl w:ilvl="8" w:tplc="08090005" w:tentative="1">
      <w:start w:val="1"/>
      <w:numFmt w:val="bullet"/>
      <w:lvlText w:val=""/>
      <w:lvlJc w:val="left"/>
      <w:pPr>
        <w:ind w:left="6395" w:hanging="360"/>
      </w:pPr>
      <w:rPr>
        <w:rFonts w:ascii="Wingdings" w:hAnsi="Wingdings" w:hint="default"/>
      </w:rPr>
    </w:lvl>
  </w:abstractNum>
  <w:abstractNum w:abstractNumId="17" w15:restartNumberingAfterBreak="0">
    <w:nsid w:val="477A4C8A"/>
    <w:multiLevelType w:val="hybridMultilevel"/>
    <w:tmpl w:val="2814F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1F04C8"/>
    <w:multiLevelType w:val="singleLevel"/>
    <w:tmpl w:val="08090001"/>
    <w:lvl w:ilvl="0">
      <w:start w:val="1"/>
      <w:numFmt w:val="bullet"/>
      <w:lvlText w:val=""/>
      <w:lvlJc w:val="left"/>
      <w:pPr>
        <w:ind w:left="720" w:hanging="360"/>
      </w:pPr>
      <w:rPr>
        <w:rFonts w:ascii="Symbol" w:hAnsi="Symbol" w:hint="default"/>
      </w:rPr>
    </w:lvl>
  </w:abstractNum>
  <w:abstractNum w:abstractNumId="19" w15:restartNumberingAfterBreak="0">
    <w:nsid w:val="5099479A"/>
    <w:multiLevelType w:val="hybridMultilevel"/>
    <w:tmpl w:val="2EEA43A8"/>
    <w:lvl w:ilvl="0" w:tplc="0809000F">
      <w:start w:val="1"/>
      <w:numFmt w:val="decimal"/>
      <w:lvlText w:val="%1."/>
      <w:lvlJc w:val="left"/>
      <w:pPr>
        <w:ind w:left="1353" w:hanging="360"/>
      </w:p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20" w15:restartNumberingAfterBreak="0">
    <w:nsid w:val="524A191F"/>
    <w:multiLevelType w:val="hybridMultilevel"/>
    <w:tmpl w:val="C39CB3D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1" w15:restartNumberingAfterBreak="0">
    <w:nsid w:val="53897FC6"/>
    <w:multiLevelType w:val="hybridMultilevel"/>
    <w:tmpl w:val="345CF678"/>
    <w:lvl w:ilvl="0" w:tplc="08090001">
      <w:start w:val="1"/>
      <w:numFmt w:val="bullet"/>
      <w:lvlText w:val=""/>
      <w:lvlJc w:val="left"/>
      <w:pPr>
        <w:ind w:left="2852" w:hanging="360"/>
      </w:pPr>
      <w:rPr>
        <w:rFonts w:ascii="Symbol" w:hAnsi="Symbol" w:hint="default"/>
      </w:rPr>
    </w:lvl>
    <w:lvl w:ilvl="1" w:tplc="08090003" w:tentative="1">
      <w:start w:val="1"/>
      <w:numFmt w:val="bullet"/>
      <w:lvlText w:val="o"/>
      <w:lvlJc w:val="left"/>
      <w:pPr>
        <w:ind w:left="3572" w:hanging="360"/>
      </w:pPr>
      <w:rPr>
        <w:rFonts w:ascii="Courier New" w:hAnsi="Courier New" w:cs="Courier New" w:hint="default"/>
      </w:rPr>
    </w:lvl>
    <w:lvl w:ilvl="2" w:tplc="08090005" w:tentative="1">
      <w:start w:val="1"/>
      <w:numFmt w:val="bullet"/>
      <w:lvlText w:val=""/>
      <w:lvlJc w:val="left"/>
      <w:pPr>
        <w:ind w:left="4292" w:hanging="360"/>
      </w:pPr>
      <w:rPr>
        <w:rFonts w:ascii="Wingdings" w:hAnsi="Wingdings" w:hint="default"/>
      </w:rPr>
    </w:lvl>
    <w:lvl w:ilvl="3" w:tplc="08090001" w:tentative="1">
      <w:start w:val="1"/>
      <w:numFmt w:val="bullet"/>
      <w:lvlText w:val=""/>
      <w:lvlJc w:val="left"/>
      <w:pPr>
        <w:ind w:left="5012" w:hanging="360"/>
      </w:pPr>
      <w:rPr>
        <w:rFonts w:ascii="Symbol" w:hAnsi="Symbol" w:hint="default"/>
      </w:rPr>
    </w:lvl>
    <w:lvl w:ilvl="4" w:tplc="08090003" w:tentative="1">
      <w:start w:val="1"/>
      <w:numFmt w:val="bullet"/>
      <w:lvlText w:val="o"/>
      <w:lvlJc w:val="left"/>
      <w:pPr>
        <w:ind w:left="5732" w:hanging="360"/>
      </w:pPr>
      <w:rPr>
        <w:rFonts w:ascii="Courier New" w:hAnsi="Courier New" w:cs="Courier New" w:hint="default"/>
      </w:rPr>
    </w:lvl>
    <w:lvl w:ilvl="5" w:tplc="08090005" w:tentative="1">
      <w:start w:val="1"/>
      <w:numFmt w:val="bullet"/>
      <w:lvlText w:val=""/>
      <w:lvlJc w:val="left"/>
      <w:pPr>
        <w:ind w:left="6452" w:hanging="360"/>
      </w:pPr>
      <w:rPr>
        <w:rFonts w:ascii="Wingdings" w:hAnsi="Wingdings" w:hint="default"/>
      </w:rPr>
    </w:lvl>
    <w:lvl w:ilvl="6" w:tplc="08090001" w:tentative="1">
      <w:start w:val="1"/>
      <w:numFmt w:val="bullet"/>
      <w:lvlText w:val=""/>
      <w:lvlJc w:val="left"/>
      <w:pPr>
        <w:ind w:left="7172" w:hanging="360"/>
      </w:pPr>
      <w:rPr>
        <w:rFonts w:ascii="Symbol" w:hAnsi="Symbol" w:hint="default"/>
      </w:rPr>
    </w:lvl>
    <w:lvl w:ilvl="7" w:tplc="08090003" w:tentative="1">
      <w:start w:val="1"/>
      <w:numFmt w:val="bullet"/>
      <w:lvlText w:val="o"/>
      <w:lvlJc w:val="left"/>
      <w:pPr>
        <w:ind w:left="7892" w:hanging="360"/>
      </w:pPr>
      <w:rPr>
        <w:rFonts w:ascii="Courier New" w:hAnsi="Courier New" w:cs="Courier New" w:hint="default"/>
      </w:rPr>
    </w:lvl>
    <w:lvl w:ilvl="8" w:tplc="08090005" w:tentative="1">
      <w:start w:val="1"/>
      <w:numFmt w:val="bullet"/>
      <w:lvlText w:val=""/>
      <w:lvlJc w:val="left"/>
      <w:pPr>
        <w:ind w:left="8612" w:hanging="360"/>
      </w:pPr>
      <w:rPr>
        <w:rFonts w:ascii="Wingdings" w:hAnsi="Wingdings" w:hint="default"/>
      </w:rPr>
    </w:lvl>
  </w:abstractNum>
  <w:abstractNum w:abstractNumId="22" w15:restartNumberingAfterBreak="0">
    <w:nsid w:val="53A772CB"/>
    <w:multiLevelType w:val="hybridMultilevel"/>
    <w:tmpl w:val="38AA21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AF03AF"/>
    <w:multiLevelType w:val="hybridMultilevel"/>
    <w:tmpl w:val="0E98440E"/>
    <w:lvl w:ilvl="0" w:tplc="0809000F">
      <w:start w:val="1"/>
      <w:numFmt w:val="decimal"/>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24" w15:restartNumberingAfterBreak="0">
    <w:nsid w:val="55F30BDF"/>
    <w:multiLevelType w:val="hybridMultilevel"/>
    <w:tmpl w:val="2F5EAABC"/>
    <w:lvl w:ilvl="0" w:tplc="08090001">
      <w:start w:val="1"/>
      <w:numFmt w:val="bullet"/>
      <w:lvlText w:val=""/>
      <w:lvlJc w:val="left"/>
      <w:pPr>
        <w:ind w:left="2124" w:hanging="360"/>
      </w:pPr>
      <w:rPr>
        <w:rFonts w:ascii="Symbol" w:hAnsi="Symbol" w:hint="default"/>
      </w:rPr>
    </w:lvl>
    <w:lvl w:ilvl="1" w:tplc="08090003" w:tentative="1">
      <w:start w:val="1"/>
      <w:numFmt w:val="bullet"/>
      <w:lvlText w:val="o"/>
      <w:lvlJc w:val="left"/>
      <w:pPr>
        <w:ind w:left="2844" w:hanging="360"/>
      </w:pPr>
      <w:rPr>
        <w:rFonts w:ascii="Courier New" w:hAnsi="Courier New" w:cs="Courier New" w:hint="default"/>
      </w:rPr>
    </w:lvl>
    <w:lvl w:ilvl="2" w:tplc="08090005" w:tentative="1">
      <w:start w:val="1"/>
      <w:numFmt w:val="bullet"/>
      <w:lvlText w:val=""/>
      <w:lvlJc w:val="left"/>
      <w:pPr>
        <w:ind w:left="3564" w:hanging="360"/>
      </w:pPr>
      <w:rPr>
        <w:rFonts w:ascii="Wingdings" w:hAnsi="Wingdings" w:hint="default"/>
      </w:rPr>
    </w:lvl>
    <w:lvl w:ilvl="3" w:tplc="08090001" w:tentative="1">
      <w:start w:val="1"/>
      <w:numFmt w:val="bullet"/>
      <w:lvlText w:val=""/>
      <w:lvlJc w:val="left"/>
      <w:pPr>
        <w:ind w:left="4284" w:hanging="360"/>
      </w:pPr>
      <w:rPr>
        <w:rFonts w:ascii="Symbol" w:hAnsi="Symbol" w:hint="default"/>
      </w:rPr>
    </w:lvl>
    <w:lvl w:ilvl="4" w:tplc="08090003" w:tentative="1">
      <w:start w:val="1"/>
      <w:numFmt w:val="bullet"/>
      <w:lvlText w:val="o"/>
      <w:lvlJc w:val="left"/>
      <w:pPr>
        <w:ind w:left="5004" w:hanging="360"/>
      </w:pPr>
      <w:rPr>
        <w:rFonts w:ascii="Courier New" w:hAnsi="Courier New" w:cs="Courier New" w:hint="default"/>
      </w:rPr>
    </w:lvl>
    <w:lvl w:ilvl="5" w:tplc="08090005" w:tentative="1">
      <w:start w:val="1"/>
      <w:numFmt w:val="bullet"/>
      <w:lvlText w:val=""/>
      <w:lvlJc w:val="left"/>
      <w:pPr>
        <w:ind w:left="5724" w:hanging="360"/>
      </w:pPr>
      <w:rPr>
        <w:rFonts w:ascii="Wingdings" w:hAnsi="Wingdings" w:hint="default"/>
      </w:rPr>
    </w:lvl>
    <w:lvl w:ilvl="6" w:tplc="08090001" w:tentative="1">
      <w:start w:val="1"/>
      <w:numFmt w:val="bullet"/>
      <w:lvlText w:val=""/>
      <w:lvlJc w:val="left"/>
      <w:pPr>
        <w:ind w:left="6444" w:hanging="360"/>
      </w:pPr>
      <w:rPr>
        <w:rFonts w:ascii="Symbol" w:hAnsi="Symbol" w:hint="default"/>
      </w:rPr>
    </w:lvl>
    <w:lvl w:ilvl="7" w:tplc="08090003" w:tentative="1">
      <w:start w:val="1"/>
      <w:numFmt w:val="bullet"/>
      <w:lvlText w:val="o"/>
      <w:lvlJc w:val="left"/>
      <w:pPr>
        <w:ind w:left="7164" w:hanging="360"/>
      </w:pPr>
      <w:rPr>
        <w:rFonts w:ascii="Courier New" w:hAnsi="Courier New" w:cs="Courier New" w:hint="default"/>
      </w:rPr>
    </w:lvl>
    <w:lvl w:ilvl="8" w:tplc="08090005" w:tentative="1">
      <w:start w:val="1"/>
      <w:numFmt w:val="bullet"/>
      <w:lvlText w:val=""/>
      <w:lvlJc w:val="left"/>
      <w:pPr>
        <w:ind w:left="7884" w:hanging="360"/>
      </w:pPr>
      <w:rPr>
        <w:rFonts w:ascii="Wingdings" w:hAnsi="Wingdings" w:hint="default"/>
      </w:rPr>
    </w:lvl>
  </w:abstractNum>
  <w:abstractNum w:abstractNumId="25" w15:restartNumberingAfterBreak="0">
    <w:nsid w:val="57AC19D6"/>
    <w:multiLevelType w:val="hybridMultilevel"/>
    <w:tmpl w:val="F692D7D0"/>
    <w:lvl w:ilvl="0" w:tplc="653C40B6">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9A010C7"/>
    <w:multiLevelType w:val="hybridMultilevel"/>
    <w:tmpl w:val="936E542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5EB75500"/>
    <w:multiLevelType w:val="hybridMultilevel"/>
    <w:tmpl w:val="46F6A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4E6EA1"/>
    <w:multiLevelType w:val="hybridMultilevel"/>
    <w:tmpl w:val="EE2C8FB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6121AE3"/>
    <w:multiLevelType w:val="hybridMultilevel"/>
    <w:tmpl w:val="31FA9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771AFF"/>
    <w:multiLevelType w:val="hybridMultilevel"/>
    <w:tmpl w:val="CA5CC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CD7C05"/>
    <w:multiLevelType w:val="hybridMultilevel"/>
    <w:tmpl w:val="26C600B4"/>
    <w:lvl w:ilvl="0" w:tplc="08090017">
      <w:start w:val="1"/>
      <w:numFmt w:val="lowerLetter"/>
      <w:lvlText w:val="%1)"/>
      <w:lvlJc w:val="left"/>
      <w:pPr>
        <w:ind w:left="1778" w:hanging="360"/>
      </w:pPr>
      <w:rPr>
        <w:rFonts w:hint="default"/>
      </w:rPr>
    </w:lvl>
    <w:lvl w:ilvl="1" w:tplc="08090003">
      <w:start w:val="1"/>
      <w:numFmt w:val="bullet"/>
      <w:lvlText w:val="o"/>
      <w:lvlJc w:val="left"/>
      <w:pPr>
        <w:ind w:left="2498" w:hanging="360"/>
      </w:pPr>
      <w:rPr>
        <w:rFonts w:ascii="Courier New" w:hAnsi="Courier New" w:cs="Courier New" w:hint="default"/>
      </w:rPr>
    </w:lvl>
    <w:lvl w:ilvl="2" w:tplc="08090005">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32" w15:restartNumberingAfterBreak="0">
    <w:nsid w:val="6CB76F23"/>
    <w:multiLevelType w:val="hybridMultilevel"/>
    <w:tmpl w:val="79AA024C"/>
    <w:lvl w:ilvl="0" w:tplc="5566B748">
      <w:start w:val="1"/>
      <w:numFmt w:val="decimal"/>
      <w:lvlText w:val="%1."/>
      <w:lvlJc w:val="left"/>
      <w:pPr>
        <w:ind w:left="1443" w:hanging="420"/>
      </w:pPr>
      <w:rPr>
        <w:rFonts w:hint="default"/>
        <w:b/>
      </w:rPr>
    </w:lvl>
    <w:lvl w:ilvl="1" w:tplc="08090019" w:tentative="1">
      <w:start w:val="1"/>
      <w:numFmt w:val="lowerLetter"/>
      <w:lvlText w:val="%2."/>
      <w:lvlJc w:val="left"/>
      <w:pPr>
        <w:ind w:left="2103" w:hanging="360"/>
      </w:pPr>
    </w:lvl>
    <w:lvl w:ilvl="2" w:tplc="0809001B" w:tentative="1">
      <w:start w:val="1"/>
      <w:numFmt w:val="lowerRoman"/>
      <w:lvlText w:val="%3."/>
      <w:lvlJc w:val="right"/>
      <w:pPr>
        <w:ind w:left="2823" w:hanging="180"/>
      </w:pPr>
    </w:lvl>
    <w:lvl w:ilvl="3" w:tplc="0809000F" w:tentative="1">
      <w:start w:val="1"/>
      <w:numFmt w:val="decimal"/>
      <w:lvlText w:val="%4."/>
      <w:lvlJc w:val="left"/>
      <w:pPr>
        <w:ind w:left="3543" w:hanging="360"/>
      </w:pPr>
    </w:lvl>
    <w:lvl w:ilvl="4" w:tplc="08090019" w:tentative="1">
      <w:start w:val="1"/>
      <w:numFmt w:val="lowerLetter"/>
      <w:lvlText w:val="%5."/>
      <w:lvlJc w:val="left"/>
      <w:pPr>
        <w:ind w:left="4263" w:hanging="360"/>
      </w:pPr>
    </w:lvl>
    <w:lvl w:ilvl="5" w:tplc="0809001B" w:tentative="1">
      <w:start w:val="1"/>
      <w:numFmt w:val="lowerRoman"/>
      <w:lvlText w:val="%6."/>
      <w:lvlJc w:val="right"/>
      <w:pPr>
        <w:ind w:left="4983" w:hanging="180"/>
      </w:pPr>
    </w:lvl>
    <w:lvl w:ilvl="6" w:tplc="0809000F" w:tentative="1">
      <w:start w:val="1"/>
      <w:numFmt w:val="decimal"/>
      <w:lvlText w:val="%7."/>
      <w:lvlJc w:val="left"/>
      <w:pPr>
        <w:ind w:left="5703" w:hanging="360"/>
      </w:pPr>
    </w:lvl>
    <w:lvl w:ilvl="7" w:tplc="08090019" w:tentative="1">
      <w:start w:val="1"/>
      <w:numFmt w:val="lowerLetter"/>
      <w:lvlText w:val="%8."/>
      <w:lvlJc w:val="left"/>
      <w:pPr>
        <w:ind w:left="6423" w:hanging="360"/>
      </w:pPr>
    </w:lvl>
    <w:lvl w:ilvl="8" w:tplc="0809001B" w:tentative="1">
      <w:start w:val="1"/>
      <w:numFmt w:val="lowerRoman"/>
      <w:lvlText w:val="%9."/>
      <w:lvlJc w:val="right"/>
      <w:pPr>
        <w:ind w:left="7143" w:hanging="180"/>
      </w:pPr>
    </w:lvl>
  </w:abstractNum>
  <w:abstractNum w:abstractNumId="33" w15:restartNumberingAfterBreak="0">
    <w:nsid w:val="6D120ACA"/>
    <w:multiLevelType w:val="hybridMultilevel"/>
    <w:tmpl w:val="C09A4F56"/>
    <w:lvl w:ilvl="0" w:tplc="D7EAC67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FCE279C">
      <w:start w:val="1"/>
      <w:numFmt w:val="bullet"/>
      <w:lvlText w:val="o"/>
      <w:lvlJc w:val="left"/>
      <w:pPr>
        <w:ind w:left="14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E00E464">
      <w:start w:val="1"/>
      <w:numFmt w:val="bullet"/>
      <w:lvlText w:val="▪"/>
      <w:lvlJc w:val="left"/>
      <w:pPr>
        <w:ind w:left="21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1F61010">
      <w:start w:val="1"/>
      <w:numFmt w:val="bullet"/>
      <w:lvlText w:val="•"/>
      <w:lvlJc w:val="left"/>
      <w:pPr>
        <w:ind w:left="28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5D20762">
      <w:start w:val="1"/>
      <w:numFmt w:val="bullet"/>
      <w:lvlText w:val="o"/>
      <w:lvlJc w:val="left"/>
      <w:pPr>
        <w:ind w:left="36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3109224">
      <w:start w:val="1"/>
      <w:numFmt w:val="bullet"/>
      <w:lvlText w:val="▪"/>
      <w:lvlJc w:val="left"/>
      <w:pPr>
        <w:ind w:left="43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59697A0">
      <w:start w:val="1"/>
      <w:numFmt w:val="bullet"/>
      <w:lvlText w:val="•"/>
      <w:lvlJc w:val="left"/>
      <w:pPr>
        <w:ind w:left="50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4E06A1C">
      <w:start w:val="1"/>
      <w:numFmt w:val="bullet"/>
      <w:lvlText w:val="o"/>
      <w:lvlJc w:val="left"/>
      <w:pPr>
        <w:ind w:left="57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B529B06">
      <w:start w:val="1"/>
      <w:numFmt w:val="bullet"/>
      <w:lvlText w:val="▪"/>
      <w:lvlJc w:val="left"/>
      <w:pPr>
        <w:ind w:left="64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707A536B"/>
    <w:multiLevelType w:val="hybridMultilevel"/>
    <w:tmpl w:val="772683A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419273E"/>
    <w:multiLevelType w:val="hybridMultilevel"/>
    <w:tmpl w:val="7B342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1E0582"/>
    <w:multiLevelType w:val="hybridMultilevel"/>
    <w:tmpl w:val="0B285C16"/>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7" w15:restartNumberingAfterBreak="0">
    <w:nsid w:val="77A553D5"/>
    <w:multiLevelType w:val="hybridMultilevel"/>
    <w:tmpl w:val="BB2876F6"/>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8" w15:restartNumberingAfterBreak="0">
    <w:nsid w:val="781D32B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BD74030"/>
    <w:multiLevelType w:val="hybridMultilevel"/>
    <w:tmpl w:val="F5AA164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0" w15:restartNumberingAfterBreak="0">
    <w:nsid w:val="7CE938C3"/>
    <w:multiLevelType w:val="hybridMultilevel"/>
    <w:tmpl w:val="952AD666"/>
    <w:lvl w:ilvl="0" w:tplc="D7EAC67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62917900">
    <w:abstractNumId w:val="14"/>
  </w:num>
  <w:num w:numId="2" w16cid:durableId="589197843">
    <w:abstractNumId w:val="38"/>
  </w:num>
  <w:num w:numId="3" w16cid:durableId="1619532791">
    <w:abstractNumId w:val="25"/>
  </w:num>
  <w:num w:numId="4" w16cid:durableId="2032299443">
    <w:abstractNumId w:val="8"/>
  </w:num>
  <w:num w:numId="5" w16cid:durableId="1998459723">
    <w:abstractNumId w:val="18"/>
  </w:num>
  <w:num w:numId="6" w16cid:durableId="1741556416">
    <w:abstractNumId w:val="5"/>
  </w:num>
  <w:num w:numId="7" w16cid:durableId="821581934">
    <w:abstractNumId w:val="1"/>
  </w:num>
  <w:num w:numId="8" w16cid:durableId="1252398077">
    <w:abstractNumId w:val="39"/>
  </w:num>
  <w:num w:numId="9" w16cid:durableId="270554248">
    <w:abstractNumId w:val="12"/>
  </w:num>
  <w:num w:numId="10" w16cid:durableId="1253274823">
    <w:abstractNumId w:val="19"/>
  </w:num>
  <w:num w:numId="11" w16cid:durableId="719599249">
    <w:abstractNumId w:val="26"/>
  </w:num>
  <w:num w:numId="12" w16cid:durableId="1480151256">
    <w:abstractNumId w:val="23"/>
  </w:num>
  <w:num w:numId="13" w16cid:durableId="649557660">
    <w:abstractNumId w:val="7"/>
  </w:num>
  <w:num w:numId="14" w16cid:durableId="53352507">
    <w:abstractNumId w:val="2"/>
  </w:num>
  <w:num w:numId="15" w16cid:durableId="2012368366">
    <w:abstractNumId w:val="31"/>
  </w:num>
  <w:num w:numId="16" w16cid:durableId="236748262">
    <w:abstractNumId w:val="28"/>
  </w:num>
  <w:num w:numId="17" w16cid:durableId="1521551759">
    <w:abstractNumId w:val="22"/>
  </w:num>
  <w:num w:numId="18" w16cid:durableId="1711034395">
    <w:abstractNumId w:val="11"/>
  </w:num>
  <w:num w:numId="19" w16cid:durableId="1051465669">
    <w:abstractNumId w:val="0"/>
  </w:num>
  <w:num w:numId="20" w16cid:durableId="1878811037">
    <w:abstractNumId w:val="30"/>
  </w:num>
  <w:num w:numId="21" w16cid:durableId="1407414628">
    <w:abstractNumId w:val="4"/>
  </w:num>
  <w:num w:numId="22" w16cid:durableId="45154434">
    <w:abstractNumId w:val="9"/>
  </w:num>
  <w:num w:numId="23" w16cid:durableId="1436898017">
    <w:abstractNumId w:val="35"/>
  </w:num>
  <w:num w:numId="24" w16cid:durableId="935090672">
    <w:abstractNumId w:val="34"/>
  </w:num>
  <w:num w:numId="25" w16cid:durableId="2097896867">
    <w:abstractNumId w:val="32"/>
  </w:num>
  <w:num w:numId="26" w16cid:durableId="587465452">
    <w:abstractNumId w:val="21"/>
  </w:num>
  <w:num w:numId="27" w16cid:durableId="565536103">
    <w:abstractNumId w:val="36"/>
  </w:num>
  <w:num w:numId="28" w16cid:durableId="1038630179">
    <w:abstractNumId w:val="13"/>
  </w:num>
  <w:num w:numId="29" w16cid:durableId="2101632741">
    <w:abstractNumId w:val="20"/>
  </w:num>
  <w:num w:numId="30" w16cid:durableId="1652099505">
    <w:abstractNumId w:val="37"/>
  </w:num>
  <w:num w:numId="31" w16cid:durableId="796024423">
    <w:abstractNumId w:val="24"/>
  </w:num>
  <w:num w:numId="32" w16cid:durableId="46029061">
    <w:abstractNumId w:val="10"/>
  </w:num>
  <w:num w:numId="33" w16cid:durableId="978388989">
    <w:abstractNumId w:val="17"/>
  </w:num>
  <w:num w:numId="34" w16cid:durableId="2052147815">
    <w:abstractNumId w:val="33"/>
  </w:num>
  <w:num w:numId="35" w16cid:durableId="1497458437">
    <w:abstractNumId w:val="40"/>
  </w:num>
  <w:num w:numId="36" w16cid:durableId="334383511">
    <w:abstractNumId w:val="3"/>
  </w:num>
  <w:num w:numId="37" w16cid:durableId="17440344">
    <w:abstractNumId w:val="6"/>
  </w:num>
  <w:num w:numId="38" w16cid:durableId="1442332778">
    <w:abstractNumId w:val="16"/>
  </w:num>
  <w:num w:numId="39" w16cid:durableId="752511450">
    <w:abstractNumId w:val="29"/>
  </w:num>
  <w:num w:numId="40" w16cid:durableId="755442368">
    <w:abstractNumId w:val="27"/>
  </w:num>
  <w:num w:numId="41" w16cid:durableId="7330427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0C8"/>
    <w:rsid w:val="00003B82"/>
    <w:rsid w:val="000045FC"/>
    <w:rsid w:val="00027BE6"/>
    <w:rsid w:val="00031033"/>
    <w:rsid w:val="0004763A"/>
    <w:rsid w:val="00055B6C"/>
    <w:rsid w:val="0006654F"/>
    <w:rsid w:val="0007099D"/>
    <w:rsid w:val="00072FFC"/>
    <w:rsid w:val="0007652C"/>
    <w:rsid w:val="000A3D82"/>
    <w:rsid w:val="000A4A76"/>
    <w:rsid w:val="000A75B0"/>
    <w:rsid w:val="000D18F4"/>
    <w:rsid w:val="000D4AFF"/>
    <w:rsid w:val="000D690B"/>
    <w:rsid w:val="000E59B0"/>
    <w:rsid w:val="00117718"/>
    <w:rsid w:val="00123D46"/>
    <w:rsid w:val="00127639"/>
    <w:rsid w:val="0015652E"/>
    <w:rsid w:val="0019375C"/>
    <w:rsid w:val="001B05D7"/>
    <w:rsid w:val="001B2D97"/>
    <w:rsid w:val="001C4BAB"/>
    <w:rsid w:val="001D4D5D"/>
    <w:rsid w:val="001E5582"/>
    <w:rsid w:val="001E60A7"/>
    <w:rsid w:val="002004D1"/>
    <w:rsid w:val="00214F16"/>
    <w:rsid w:val="00216B1D"/>
    <w:rsid w:val="002210C8"/>
    <w:rsid w:val="002265CB"/>
    <w:rsid w:val="00244F68"/>
    <w:rsid w:val="00263DBD"/>
    <w:rsid w:val="00277EDC"/>
    <w:rsid w:val="002849B5"/>
    <w:rsid w:val="002974D2"/>
    <w:rsid w:val="002B6CC7"/>
    <w:rsid w:val="002D73EE"/>
    <w:rsid w:val="002E6A54"/>
    <w:rsid w:val="002F4714"/>
    <w:rsid w:val="002F7AE1"/>
    <w:rsid w:val="00313EDA"/>
    <w:rsid w:val="00317CD3"/>
    <w:rsid w:val="00340D86"/>
    <w:rsid w:val="00355FA7"/>
    <w:rsid w:val="003B5AF7"/>
    <w:rsid w:val="003D232E"/>
    <w:rsid w:val="003E1C72"/>
    <w:rsid w:val="003E1DC4"/>
    <w:rsid w:val="003F70C6"/>
    <w:rsid w:val="003F7480"/>
    <w:rsid w:val="003F7698"/>
    <w:rsid w:val="00420E3C"/>
    <w:rsid w:val="00421330"/>
    <w:rsid w:val="00430E4C"/>
    <w:rsid w:val="00432DFD"/>
    <w:rsid w:val="004747DA"/>
    <w:rsid w:val="0049563E"/>
    <w:rsid w:val="004A235A"/>
    <w:rsid w:val="004B4E94"/>
    <w:rsid w:val="004D40AC"/>
    <w:rsid w:val="004D67BC"/>
    <w:rsid w:val="004E7D05"/>
    <w:rsid w:val="00513300"/>
    <w:rsid w:val="0053558A"/>
    <w:rsid w:val="0054512F"/>
    <w:rsid w:val="00576E94"/>
    <w:rsid w:val="00584D86"/>
    <w:rsid w:val="005947E0"/>
    <w:rsid w:val="005B666E"/>
    <w:rsid w:val="005B70FE"/>
    <w:rsid w:val="005C3BB8"/>
    <w:rsid w:val="00610AC2"/>
    <w:rsid w:val="00615F54"/>
    <w:rsid w:val="0062374A"/>
    <w:rsid w:val="0062493E"/>
    <w:rsid w:val="00663D99"/>
    <w:rsid w:val="00675BA4"/>
    <w:rsid w:val="006806E5"/>
    <w:rsid w:val="00682D98"/>
    <w:rsid w:val="006C093C"/>
    <w:rsid w:val="006C3315"/>
    <w:rsid w:val="006D1259"/>
    <w:rsid w:val="006D1AD9"/>
    <w:rsid w:val="006D615A"/>
    <w:rsid w:val="006D6415"/>
    <w:rsid w:val="006F020F"/>
    <w:rsid w:val="006F5F52"/>
    <w:rsid w:val="006F7D8E"/>
    <w:rsid w:val="0070253F"/>
    <w:rsid w:val="00703DBB"/>
    <w:rsid w:val="0070441E"/>
    <w:rsid w:val="007059B5"/>
    <w:rsid w:val="00706F3E"/>
    <w:rsid w:val="00742133"/>
    <w:rsid w:val="0074380E"/>
    <w:rsid w:val="007449D4"/>
    <w:rsid w:val="00760631"/>
    <w:rsid w:val="00780076"/>
    <w:rsid w:val="00781146"/>
    <w:rsid w:val="00791006"/>
    <w:rsid w:val="007A243F"/>
    <w:rsid w:val="007C5059"/>
    <w:rsid w:val="007D1F64"/>
    <w:rsid w:val="007D6EF4"/>
    <w:rsid w:val="00803FB4"/>
    <w:rsid w:val="008072CD"/>
    <w:rsid w:val="0082035B"/>
    <w:rsid w:val="008237DE"/>
    <w:rsid w:val="00833876"/>
    <w:rsid w:val="008466D2"/>
    <w:rsid w:val="0085029F"/>
    <w:rsid w:val="008706D9"/>
    <w:rsid w:val="0088250A"/>
    <w:rsid w:val="00885918"/>
    <w:rsid w:val="008945AB"/>
    <w:rsid w:val="008C3FAE"/>
    <w:rsid w:val="008F6138"/>
    <w:rsid w:val="008F6C3C"/>
    <w:rsid w:val="0091456B"/>
    <w:rsid w:val="00917E8C"/>
    <w:rsid w:val="0092231C"/>
    <w:rsid w:val="00944352"/>
    <w:rsid w:val="00947295"/>
    <w:rsid w:val="00953B86"/>
    <w:rsid w:val="0096061C"/>
    <w:rsid w:val="00971C6E"/>
    <w:rsid w:val="00971F03"/>
    <w:rsid w:val="00973EAC"/>
    <w:rsid w:val="0098302F"/>
    <w:rsid w:val="009A607D"/>
    <w:rsid w:val="009B63FC"/>
    <w:rsid w:val="009B6CC7"/>
    <w:rsid w:val="009C28BB"/>
    <w:rsid w:val="009C2AE1"/>
    <w:rsid w:val="009E7849"/>
    <w:rsid w:val="009F46EA"/>
    <w:rsid w:val="00A14433"/>
    <w:rsid w:val="00A23BB2"/>
    <w:rsid w:val="00A2610C"/>
    <w:rsid w:val="00A35173"/>
    <w:rsid w:val="00A43F30"/>
    <w:rsid w:val="00A530A9"/>
    <w:rsid w:val="00A72837"/>
    <w:rsid w:val="00AA1A64"/>
    <w:rsid w:val="00AA21E1"/>
    <w:rsid w:val="00AB448D"/>
    <w:rsid w:val="00AB449C"/>
    <w:rsid w:val="00AB6A15"/>
    <w:rsid w:val="00AE4043"/>
    <w:rsid w:val="00B024F1"/>
    <w:rsid w:val="00B34E6E"/>
    <w:rsid w:val="00B41034"/>
    <w:rsid w:val="00B47B09"/>
    <w:rsid w:val="00B608E9"/>
    <w:rsid w:val="00B6402A"/>
    <w:rsid w:val="00B70EE2"/>
    <w:rsid w:val="00B75F4C"/>
    <w:rsid w:val="00B802F5"/>
    <w:rsid w:val="00B942BD"/>
    <w:rsid w:val="00BA050A"/>
    <w:rsid w:val="00BA237D"/>
    <w:rsid w:val="00BA4C17"/>
    <w:rsid w:val="00BB4132"/>
    <w:rsid w:val="00BE34AA"/>
    <w:rsid w:val="00BE579F"/>
    <w:rsid w:val="00BE6F16"/>
    <w:rsid w:val="00BF1E6E"/>
    <w:rsid w:val="00C35AE9"/>
    <w:rsid w:val="00C5098D"/>
    <w:rsid w:val="00C62457"/>
    <w:rsid w:val="00C6384E"/>
    <w:rsid w:val="00C7083B"/>
    <w:rsid w:val="00C7403A"/>
    <w:rsid w:val="00C96B45"/>
    <w:rsid w:val="00C97CA9"/>
    <w:rsid w:val="00CA2AA6"/>
    <w:rsid w:val="00CB5972"/>
    <w:rsid w:val="00CC689F"/>
    <w:rsid w:val="00D169C5"/>
    <w:rsid w:val="00D45ED1"/>
    <w:rsid w:val="00D52253"/>
    <w:rsid w:val="00D64B5A"/>
    <w:rsid w:val="00D94199"/>
    <w:rsid w:val="00DA2CDE"/>
    <w:rsid w:val="00DA7BCA"/>
    <w:rsid w:val="00DB0EA8"/>
    <w:rsid w:val="00DC5BF8"/>
    <w:rsid w:val="00DE0884"/>
    <w:rsid w:val="00DE0E1F"/>
    <w:rsid w:val="00DE2C43"/>
    <w:rsid w:val="00DE5FAF"/>
    <w:rsid w:val="00DF0B68"/>
    <w:rsid w:val="00DF36E3"/>
    <w:rsid w:val="00DF4CE6"/>
    <w:rsid w:val="00DF7004"/>
    <w:rsid w:val="00E36500"/>
    <w:rsid w:val="00E45ACA"/>
    <w:rsid w:val="00E65BF8"/>
    <w:rsid w:val="00E9149C"/>
    <w:rsid w:val="00E95891"/>
    <w:rsid w:val="00EA032B"/>
    <w:rsid w:val="00EC0B28"/>
    <w:rsid w:val="00EE292D"/>
    <w:rsid w:val="00EE75C6"/>
    <w:rsid w:val="00F024D6"/>
    <w:rsid w:val="00F22260"/>
    <w:rsid w:val="00F329F1"/>
    <w:rsid w:val="00F37631"/>
    <w:rsid w:val="00F37D94"/>
    <w:rsid w:val="00F40EDC"/>
    <w:rsid w:val="00F75279"/>
    <w:rsid w:val="00F83784"/>
    <w:rsid w:val="00F926BA"/>
    <w:rsid w:val="00F92BFE"/>
    <w:rsid w:val="00FA78FF"/>
    <w:rsid w:val="00FB5B63"/>
    <w:rsid w:val="00FB6C9D"/>
    <w:rsid w:val="00FC334E"/>
    <w:rsid w:val="00FD1AFF"/>
    <w:rsid w:val="00FD6CB8"/>
    <w:rsid w:val="00FE0C67"/>
    <w:rsid w:val="00FF52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84517"/>
  <w15:chartTrackingRefBased/>
  <w15:docId w15:val="{3DFD30CD-4902-4D3D-A46C-F13A31F53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D6CB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D6CB8"/>
    <w:pPr>
      <w:keepNext/>
      <w:spacing w:before="240" w:after="60" w:line="240" w:lineRule="auto"/>
      <w:outlineLvl w:val="1"/>
    </w:pPr>
    <w:rPr>
      <w:rFonts w:ascii="Calibri Light" w:eastAsia="Times New Roman" w:hAnsi="Calibri Light" w:cs="Times New Roman"/>
      <w:b/>
      <w:bCs/>
      <w:i/>
      <w:iCs/>
      <w:sz w:val="28"/>
      <w:szCs w:val="28"/>
    </w:rPr>
  </w:style>
  <w:style w:type="paragraph" w:styleId="Heading3">
    <w:name w:val="heading 3"/>
    <w:basedOn w:val="Normal"/>
    <w:next w:val="Normal"/>
    <w:link w:val="Heading3Char"/>
    <w:uiPriority w:val="9"/>
    <w:semiHidden/>
    <w:unhideWhenUsed/>
    <w:qFormat/>
    <w:rsid w:val="00FD6CB8"/>
    <w:pPr>
      <w:keepNext/>
      <w:spacing w:before="240" w:after="60" w:line="240" w:lineRule="auto"/>
      <w:outlineLvl w:val="2"/>
    </w:pPr>
    <w:rPr>
      <w:rFonts w:ascii="Calibri Light" w:eastAsia="Times New Roman" w:hAnsi="Calibri Light"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52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5238"/>
  </w:style>
  <w:style w:type="paragraph" w:styleId="Footer">
    <w:name w:val="footer"/>
    <w:basedOn w:val="Normal"/>
    <w:link w:val="FooterChar"/>
    <w:uiPriority w:val="99"/>
    <w:unhideWhenUsed/>
    <w:rsid w:val="00FF52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5238"/>
  </w:style>
  <w:style w:type="table" w:styleId="TableGrid">
    <w:name w:val="Table Grid"/>
    <w:basedOn w:val="TableNormal"/>
    <w:uiPriority w:val="59"/>
    <w:rsid w:val="00FF52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14433"/>
    <w:pPr>
      <w:ind w:left="720"/>
      <w:contextualSpacing/>
    </w:pPr>
  </w:style>
  <w:style w:type="character" w:customStyle="1" w:styleId="Heading2Char">
    <w:name w:val="Heading 2 Char"/>
    <w:basedOn w:val="DefaultParagraphFont"/>
    <w:link w:val="Heading2"/>
    <w:uiPriority w:val="9"/>
    <w:semiHidden/>
    <w:rsid w:val="00FD6CB8"/>
    <w:rPr>
      <w:rFonts w:ascii="Calibri Light" w:eastAsia="Times New Roman" w:hAnsi="Calibri Light" w:cs="Times New Roman"/>
      <w:b/>
      <w:bCs/>
      <w:i/>
      <w:iCs/>
      <w:sz w:val="28"/>
      <w:szCs w:val="28"/>
    </w:rPr>
  </w:style>
  <w:style w:type="character" w:customStyle="1" w:styleId="Heading3Char">
    <w:name w:val="Heading 3 Char"/>
    <w:basedOn w:val="DefaultParagraphFont"/>
    <w:link w:val="Heading3"/>
    <w:uiPriority w:val="9"/>
    <w:semiHidden/>
    <w:rsid w:val="00FD6CB8"/>
    <w:rPr>
      <w:rFonts w:ascii="Calibri Light" w:eastAsia="Times New Roman" w:hAnsi="Calibri Light" w:cs="Times New Roman"/>
      <w:b/>
      <w:bCs/>
      <w:sz w:val="26"/>
      <w:szCs w:val="26"/>
    </w:rPr>
  </w:style>
  <w:style w:type="character" w:customStyle="1" w:styleId="Heading1Char">
    <w:name w:val="Heading 1 Char"/>
    <w:basedOn w:val="DefaultParagraphFont"/>
    <w:link w:val="Heading1"/>
    <w:uiPriority w:val="9"/>
    <w:rsid w:val="00FD6CB8"/>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003B82"/>
    <w:rPr>
      <w:color w:val="0563C1" w:themeColor="hyperlink"/>
      <w:u w:val="single"/>
    </w:rPr>
  </w:style>
  <w:style w:type="paragraph" w:customStyle="1" w:styleId="bullet1">
    <w:name w:val="bullet1"/>
    <w:basedOn w:val="ListParagraph"/>
    <w:link w:val="bullet1Char"/>
    <w:qFormat/>
    <w:rsid w:val="002F4714"/>
    <w:pPr>
      <w:numPr>
        <w:numId w:val="9"/>
      </w:numPr>
      <w:spacing w:before="120" w:after="120" w:line="240" w:lineRule="auto"/>
      <w:ind w:left="1775" w:hanging="357"/>
      <w:jc w:val="both"/>
    </w:pPr>
    <w:rPr>
      <w:rFonts w:ascii="Calibri" w:hAnsi="Calibri" w:cs="Times New Roman"/>
      <w:sz w:val="20"/>
    </w:rPr>
  </w:style>
  <w:style w:type="character" w:customStyle="1" w:styleId="bullet1Char">
    <w:name w:val="bullet1 Char"/>
    <w:basedOn w:val="DefaultParagraphFont"/>
    <w:link w:val="bullet1"/>
    <w:rsid w:val="002F4714"/>
    <w:rPr>
      <w:rFonts w:ascii="Calibri" w:hAnsi="Calibri" w:cs="Times New Roman"/>
      <w:sz w:val="20"/>
    </w:rPr>
  </w:style>
  <w:style w:type="character" w:customStyle="1" w:styleId="ListParagraphChar">
    <w:name w:val="List Paragraph Char"/>
    <w:basedOn w:val="DefaultParagraphFont"/>
    <w:link w:val="ListParagraph"/>
    <w:uiPriority w:val="34"/>
    <w:rsid w:val="00944352"/>
  </w:style>
  <w:style w:type="table" w:customStyle="1" w:styleId="TableGrid0">
    <w:name w:val="TableGrid"/>
    <w:rsid w:val="00313EDA"/>
    <w:pPr>
      <w:spacing w:after="0" w:line="240" w:lineRule="auto"/>
    </w:pPr>
    <w:rPr>
      <w:rFonts w:eastAsiaTheme="minorEastAsia"/>
      <w:lang w:eastAsia="en-GB"/>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5B66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666E"/>
    <w:rPr>
      <w:rFonts w:ascii="Segoe UI" w:hAnsi="Segoe UI" w:cs="Segoe UI"/>
      <w:sz w:val="18"/>
      <w:szCs w:val="18"/>
    </w:rPr>
  </w:style>
  <w:style w:type="paragraph" w:styleId="Revision">
    <w:name w:val="Revision"/>
    <w:hidden/>
    <w:uiPriority w:val="99"/>
    <w:semiHidden/>
    <w:rsid w:val="007438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446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2D3FEF0AC8A43BDC769CDC74BEE44" ma:contentTypeVersion="15" ma:contentTypeDescription="Create a new document." ma:contentTypeScope="" ma:versionID="ddbf9d0a823743ad689554fc9f0b41ed">
  <xsd:schema xmlns:xsd="http://www.w3.org/2001/XMLSchema" xmlns:xs="http://www.w3.org/2001/XMLSchema" xmlns:p="http://schemas.microsoft.com/office/2006/metadata/properties" xmlns:ns3="6fe9c924-e8b7-428c-b6ce-929d1b8e8789" xmlns:ns4="fd6a6c08-c257-48a9-9e05-535f56310b38" targetNamespace="http://schemas.microsoft.com/office/2006/metadata/properties" ma:root="true" ma:fieldsID="fcb6c563aa1e52b6746168c9e98a52c9" ns3:_="" ns4:_="">
    <xsd:import namespace="6fe9c924-e8b7-428c-b6ce-929d1b8e8789"/>
    <xsd:import namespace="fd6a6c08-c257-48a9-9e05-535f56310b3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e9c924-e8b7-428c-b6ce-929d1b8e878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6a6c08-c257-48a9-9e05-535f56310b3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fd6a6c08-c257-48a9-9e05-535f56310b38" xsi:nil="true"/>
  </documentManagement>
</p:properties>
</file>

<file path=customXml/itemProps1.xml><?xml version="1.0" encoding="utf-8"?>
<ds:datastoreItem xmlns:ds="http://schemas.openxmlformats.org/officeDocument/2006/customXml" ds:itemID="{7E9D52AF-1760-493D-8004-99AC9D2A61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e9c924-e8b7-428c-b6ce-929d1b8e8789"/>
    <ds:schemaRef ds:uri="fd6a6c08-c257-48a9-9e05-535f56310b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30AA24-7FF8-4054-801F-A0A99DCF7908}">
  <ds:schemaRefs>
    <ds:schemaRef ds:uri="http://schemas.openxmlformats.org/officeDocument/2006/bibliography"/>
  </ds:schemaRefs>
</ds:datastoreItem>
</file>

<file path=customXml/itemProps3.xml><?xml version="1.0" encoding="utf-8"?>
<ds:datastoreItem xmlns:ds="http://schemas.openxmlformats.org/officeDocument/2006/customXml" ds:itemID="{89762AAF-580C-4B57-9A8C-BDC870B1846B}">
  <ds:schemaRefs>
    <ds:schemaRef ds:uri="http://schemas.microsoft.com/sharepoint/v3/contenttype/forms"/>
  </ds:schemaRefs>
</ds:datastoreItem>
</file>

<file path=customXml/itemProps4.xml><?xml version="1.0" encoding="utf-8"?>
<ds:datastoreItem xmlns:ds="http://schemas.openxmlformats.org/officeDocument/2006/customXml" ds:itemID="{06BE4ED3-7126-4B20-A834-4F368A818745}">
  <ds:schemaRefs>
    <ds:schemaRef ds:uri="http://schemas.microsoft.com/office/2006/metadata/properties"/>
    <ds:schemaRef ds:uri="http://schemas.microsoft.com/office/infopath/2007/PartnerControls"/>
    <ds:schemaRef ds:uri="fd6a6c08-c257-48a9-9e05-535f56310b38"/>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2341</Words>
  <Characters>13346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Safeguarding Policy</vt:lpstr>
    </vt:vector>
  </TitlesOfParts>
  <Company>Cirencester College</Company>
  <LinksUpToDate>false</LinksUpToDate>
  <CharactersWithSpaces>15656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Policy</dc:title>
  <dc:subject/>
  <dc:creator>Karen.Fraser@cirencester.ac.uk</dc:creator>
  <cp:keywords/>
  <dc:description/>
  <cp:lastModifiedBy>Karen Fraser</cp:lastModifiedBy>
  <cp:revision>10</cp:revision>
  <cp:lastPrinted>2018-11-20T16:42:00Z</cp:lastPrinted>
  <dcterms:created xsi:type="dcterms:W3CDTF">2023-09-22T11:20:00Z</dcterms:created>
  <dcterms:modified xsi:type="dcterms:W3CDTF">2023-10-02T16:08:00Z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0x0101000872D3FEF0AC8A43BDC769CDC74BEE44</vt:lpwstr>
  </property>
</Properties>
</file>